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A4C" w:rsidRPr="00F74641" w:rsidRDefault="00F96A4C" w:rsidP="00F96A4C">
      <w:pPr>
        <w:spacing w:line="240" w:lineRule="auto"/>
        <w:contextualSpacing/>
        <w:jc w:val="right"/>
        <w:rPr>
          <w:rFonts w:ascii="Arial" w:hAnsi="Arial" w:cs="Arial"/>
          <w:b/>
          <w:sz w:val="24"/>
          <w:szCs w:val="24"/>
        </w:rPr>
      </w:pPr>
      <w:r w:rsidRPr="00F74641">
        <w:rPr>
          <w:rFonts w:ascii="Arial" w:hAnsi="Arial" w:cs="Arial"/>
          <w:sz w:val="24"/>
          <w:szCs w:val="24"/>
        </w:rPr>
        <w:t xml:space="preserve">Número: </w:t>
      </w:r>
      <w:r w:rsidRPr="00F74641">
        <w:rPr>
          <w:rFonts w:ascii="Arial" w:hAnsi="Arial" w:cs="Arial"/>
          <w:b/>
          <w:sz w:val="24"/>
          <w:szCs w:val="24"/>
        </w:rPr>
        <w:t>ACT.</w:t>
      </w:r>
      <w:r>
        <w:rPr>
          <w:rFonts w:ascii="Arial" w:hAnsi="Arial" w:cs="Arial"/>
          <w:b/>
          <w:sz w:val="24"/>
          <w:szCs w:val="24"/>
        </w:rPr>
        <w:t>ORD</w:t>
      </w:r>
      <w:r w:rsidRPr="00F74641">
        <w:rPr>
          <w:rFonts w:ascii="Arial" w:hAnsi="Arial" w:cs="Arial"/>
          <w:b/>
          <w:sz w:val="24"/>
          <w:szCs w:val="24"/>
        </w:rPr>
        <w:t>.</w:t>
      </w:r>
      <w:r>
        <w:rPr>
          <w:rFonts w:ascii="Arial" w:hAnsi="Arial" w:cs="Arial"/>
          <w:b/>
          <w:sz w:val="24"/>
          <w:szCs w:val="24"/>
        </w:rPr>
        <w:t>03/02/03/</w:t>
      </w:r>
      <w:r w:rsidRPr="00F74641">
        <w:rPr>
          <w:rFonts w:ascii="Arial" w:hAnsi="Arial" w:cs="Arial"/>
          <w:b/>
          <w:sz w:val="24"/>
          <w:szCs w:val="24"/>
        </w:rPr>
        <w:t>201</w:t>
      </w:r>
      <w:r>
        <w:rPr>
          <w:rFonts w:ascii="Arial" w:hAnsi="Arial" w:cs="Arial"/>
          <w:b/>
          <w:sz w:val="24"/>
          <w:szCs w:val="24"/>
        </w:rPr>
        <w:t>6</w:t>
      </w:r>
    </w:p>
    <w:p w:rsidR="00F96A4C" w:rsidRDefault="00F96A4C" w:rsidP="00F96A4C">
      <w:pPr>
        <w:spacing w:line="240" w:lineRule="auto"/>
        <w:contextualSpacing/>
        <w:jc w:val="right"/>
        <w:rPr>
          <w:rFonts w:ascii="Arial" w:hAnsi="Arial" w:cs="Arial"/>
          <w:b/>
          <w:sz w:val="24"/>
          <w:szCs w:val="24"/>
        </w:rPr>
      </w:pPr>
      <w:r w:rsidRPr="00F74641">
        <w:rPr>
          <w:rFonts w:ascii="Arial" w:hAnsi="Arial" w:cs="Arial"/>
          <w:b/>
          <w:sz w:val="24"/>
          <w:szCs w:val="24"/>
        </w:rPr>
        <w:t xml:space="preserve">Anexos: Documentos anexos: </w:t>
      </w:r>
    </w:p>
    <w:p w:rsidR="00F96A4C" w:rsidRDefault="00F96A4C" w:rsidP="00F96A4C">
      <w:pPr>
        <w:contextualSpacing/>
        <w:jc w:val="right"/>
        <w:rPr>
          <w:rFonts w:ascii="Arial" w:hAnsi="Arial" w:cs="Arial"/>
          <w:sz w:val="24"/>
          <w:szCs w:val="24"/>
        </w:rPr>
      </w:pPr>
      <w:r>
        <w:rPr>
          <w:rFonts w:ascii="Arial" w:hAnsi="Arial" w:cs="Arial"/>
          <w:sz w:val="24"/>
          <w:szCs w:val="24"/>
        </w:rPr>
        <w:t>Sin documentos anexos</w:t>
      </w:r>
    </w:p>
    <w:p w:rsidR="00F96A4C" w:rsidRDefault="00F96A4C" w:rsidP="00F96A4C">
      <w:pPr>
        <w:contextualSpacing/>
        <w:jc w:val="both"/>
        <w:rPr>
          <w:rFonts w:ascii="Arial" w:hAnsi="Arial" w:cs="Arial"/>
          <w:sz w:val="24"/>
          <w:szCs w:val="24"/>
        </w:rPr>
      </w:pPr>
    </w:p>
    <w:p w:rsidR="00F96A4C" w:rsidRPr="00F74641" w:rsidRDefault="00F96A4C" w:rsidP="00F96A4C">
      <w:pPr>
        <w:contextualSpacing/>
        <w:jc w:val="both"/>
        <w:rPr>
          <w:rFonts w:ascii="Arial" w:hAnsi="Arial" w:cs="Arial"/>
          <w:sz w:val="24"/>
          <w:szCs w:val="24"/>
        </w:rPr>
      </w:pPr>
      <w:r w:rsidRPr="00F74641">
        <w:rPr>
          <w:rFonts w:ascii="Arial" w:hAnsi="Arial" w:cs="Arial"/>
          <w:sz w:val="24"/>
          <w:szCs w:val="24"/>
        </w:rPr>
        <w:t>Siendo las 1</w:t>
      </w:r>
      <w:r>
        <w:rPr>
          <w:rFonts w:ascii="Arial" w:hAnsi="Arial" w:cs="Arial"/>
          <w:sz w:val="24"/>
          <w:szCs w:val="24"/>
        </w:rPr>
        <w:t xml:space="preserve">2:21 horas, </w:t>
      </w:r>
      <w:r w:rsidRPr="00F74641">
        <w:rPr>
          <w:rFonts w:ascii="Arial" w:hAnsi="Arial" w:cs="Arial"/>
          <w:sz w:val="24"/>
          <w:szCs w:val="24"/>
        </w:rPr>
        <w:t>del día</w:t>
      </w:r>
      <w:r>
        <w:rPr>
          <w:rFonts w:ascii="Arial" w:hAnsi="Arial" w:cs="Arial"/>
          <w:sz w:val="24"/>
          <w:szCs w:val="24"/>
        </w:rPr>
        <w:t xml:space="preserve"> 2 de marzo de 2016</w:t>
      </w:r>
      <w:r w:rsidRPr="00F74641">
        <w:rPr>
          <w:rFonts w:ascii="Arial" w:hAnsi="Arial" w:cs="Arial"/>
          <w:sz w:val="24"/>
          <w:szCs w:val="24"/>
        </w:rPr>
        <w:t xml:space="preserve">, en las instalaciones que ocupa </w:t>
      </w:r>
      <w:r>
        <w:rPr>
          <w:rFonts w:ascii="Arial" w:hAnsi="Arial" w:cs="Arial"/>
          <w:sz w:val="24"/>
          <w:szCs w:val="24"/>
        </w:rPr>
        <w:t xml:space="preserve">el Instituto Duranguense de </w:t>
      </w:r>
      <w:r w:rsidRPr="00F74641">
        <w:rPr>
          <w:rFonts w:ascii="Arial" w:hAnsi="Arial" w:cs="Arial"/>
          <w:sz w:val="24"/>
          <w:szCs w:val="24"/>
        </w:rPr>
        <w:t>Acceso a la Información Pública</w:t>
      </w:r>
      <w:r>
        <w:rPr>
          <w:rFonts w:ascii="Arial" w:hAnsi="Arial" w:cs="Arial"/>
          <w:sz w:val="24"/>
          <w:szCs w:val="24"/>
        </w:rPr>
        <w:t xml:space="preserve"> y de Protección de Datos Personales, </w:t>
      </w:r>
      <w:r w:rsidRPr="00F74641">
        <w:rPr>
          <w:rFonts w:ascii="Arial" w:hAnsi="Arial" w:cs="Arial"/>
          <w:sz w:val="24"/>
          <w:szCs w:val="24"/>
        </w:rPr>
        <w:t xml:space="preserve">se reúnen para llevar a cabo sesión </w:t>
      </w:r>
      <w:r>
        <w:rPr>
          <w:rFonts w:ascii="Arial" w:hAnsi="Arial" w:cs="Arial"/>
          <w:sz w:val="24"/>
          <w:szCs w:val="24"/>
        </w:rPr>
        <w:t xml:space="preserve">ordinaria </w:t>
      </w:r>
      <w:r w:rsidRPr="00F74641">
        <w:rPr>
          <w:rFonts w:ascii="Arial" w:hAnsi="Arial" w:cs="Arial"/>
          <w:sz w:val="24"/>
          <w:szCs w:val="24"/>
        </w:rPr>
        <w:t xml:space="preserve">del </w:t>
      </w:r>
      <w:r>
        <w:rPr>
          <w:rFonts w:ascii="Arial" w:hAnsi="Arial" w:cs="Arial"/>
          <w:sz w:val="24"/>
          <w:szCs w:val="24"/>
        </w:rPr>
        <w:t>Consejo General</w:t>
      </w:r>
      <w:r w:rsidRPr="00F74641">
        <w:rPr>
          <w:rFonts w:ascii="Arial" w:hAnsi="Arial" w:cs="Arial"/>
          <w:sz w:val="24"/>
          <w:szCs w:val="24"/>
        </w:rPr>
        <w:t>, 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Héctor Octavio </w:t>
      </w:r>
      <w:proofErr w:type="spellStart"/>
      <w:r>
        <w:rPr>
          <w:rFonts w:ascii="Arial" w:hAnsi="Arial" w:cs="Arial"/>
          <w:sz w:val="24"/>
          <w:szCs w:val="24"/>
        </w:rPr>
        <w:t>Carriedo</w:t>
      </w:r>
      <w:proofErr w:type="spellEnd"/>
      <w:r>
        <w:rPr>
          <w:rFonts w:ascii="Arial" w:hAnsi="Arial" w:cs="Arial"/>
          <w:sz w:val="24"/>
          <w:szCs w:val="24"/>
        </w:rPr>
        <w:t xml:space="preserve"> Sáenz (HOCS)</w:t>
      </w:r>
      <w:r w:rsidRPr="00F74641">
        <w:rPr>
          <w:rFonts w:ascii="Arial" w:hAnsi="Arial" w:cs="Arial"/>
          <w:sz w:val="24"/>
          <w:szCs w:val="24"/>
        </w:rPr>
        <w:t>, la Co</w:t>
      </w:r>
      <w:r>
        <w:rPr>
          <w:rFonts w:ascii="Arial" w:hAnsi="Arial" w:cs="Arial"/>
          <w:sz w:val="24"/>
          <w:szCs w:val="24"/>
        </w:rPr>
        <w:t xml:space="preserve">misionada </w:t>
      </w:r>
      <w:r w:rsidRPr="00F74641">
        <w:rPr>
          <w:rFonts w:ascii="Arial" w:hAnsi="Arial" w:cs="Arial"/>
          <w:sz w:val="24"/>
          <w:szCs w:val="24"/>
        </w:rPr>
        <w:t>María de Lourdes López Salas (MLLS)</w:t>
      </w:r>
      <w:r>
        <w:rPr>
          <w:rFonts w:ascii="Arial" w:hAnsi="Arial" w:cs="Arial"/>
          <w:sz w:val="24"/>
          <w:szCs w:val="24"/>
        </w:rPr>
        <w:t xml:space="preserve"> y el Comisionado </w:t>
      </w:r>
      <w:r w:rsidRPr="00F74641">
        <w:rPr>
          <w:rFonts w:ascii="Arial" w:hAnsi="Arial" w:cs="Arial"/>
          <w:sz w:val="24"/>
          <w:szCs w:val="24"/>
        </w:rPr>
        <w:t>Alejandro Gaitán Manuel (AGM)</w:t>
      </w:r>
      <w:r>
        <w:rPr>
          <w:rFonts w:ascii="Arial" w:hAnsi="Arial" w:cs="Arial"/>
          <w:sz w:val="24"/>
          <w:szCs w:val="24"/>
        </w:rPr>
        <w:t>,</w:t>
      </w:r>
      <w:r w:rsidRPr="00F74641">
        <w:rPr>
          <w:rFonts w:ascii="Arial" w:hAnsi="Arial" w:cs="Arial"/>
          <w:sz w:val="24"/>
          <w:szCs w:val="24"/>
        </w:rPr>
        <w:t xml:space="preserve"> así mismo la Lic. </w:t>
      </w:r>
      <w:r>
        <w:rPr>
          <w:rFonts w:ascii="Arial" w:hAnsi="Arial" w:cs="Arial"/>
          <w:sz w:val="24"/>
          <w:szCs w:val="24"/>
        </w:rPr>
        <w:t>Eva Gallegos Díaz</w:t>
      </w:r>
      <w:r w:rsidRPr="00F74641">
        <w:rPr>
          <w:rFonts w:ascii="Arial" w:hAnsi="Arial" w:cs="Arial"/>
          <w:sz w:val="24"/>
          <w:szCs w:val="24"/>
        </w:rPr>
        <w:t xml:space="preserve">, en su </w:t>
      </w:r>
      <w:r>
        <w:rPr>
          <w:rFonts w:ascii="Arial" w:hAnsi="Arial" w:cs="Arial"/>
          <w:sz w:val="24"/>
          <w:szCs w:val="24"/>
        </w:rPr>
        <w:t xml:space="preserve">carácter de Secretaria Técnica de este Instituto; </w:t>
      </w:r>
      <w:r w:rsidRPr="00A258DC">
        <w:rPr>
          <w:rFonts w:ascii="Arial" w:hAnsi="Arial" w:cs="Arial"/>
          <w:sz w:val="24"/>
          <w:szCs w:val="24"/>
        </w:rPr>
        <w:t xml:space="preserve">por lo que de conformidad a lo dispuesto por los artículos </w:t>
      </w:r>
      <w:r>
        <w:rPr>
          <w:rFonts w:ascii="Arial" w:hAnsi="Arial" w:cs="Arial"/>
          <w:sz w:val="24"/>
          <w:szCs w:val="24"/>
        </w:rPr>
        <w:t xml:space="preserve">13, 14, 15 </w:t>
      </w:r>
      <w:r w:rsidRPr="00A258DC">
        <w:rPr>
          <w:rFonts w:ascii="Arial" w:hAnsi="Arial" w:cs="Arial"/>
          <w:sz w:val="24"/>
          <w:szCs w:val="24"/>
        </w:rPr>
        <w:t xml:space="preserve">y </w:t>
      </w:r>
      <w:r>
        <w:rPr>
          <w:rFonts w:ascii="Arial" w:hAnsi="Arial" w:cs="Arial"/>
          <w:sz w:val="24"/>
          <w:szCs w:val="24"/>
        </w:rPr>
        <w:t xml:space="preserve">16 </w:t>
      </w:r>
      <w:r w:rsidRPr="00A258DC">
        <w:rPr>
          <w:rFonts w:ascii="Arial" w:hAnsi="Arial" w:cs="Arial"/>
          <w:sz w:val="24"/>
          <w:szCs w:val="24"/>
        </w:rPr>
        <w:t>del Reglamento Interior</w:t>
      </w:r>
      <w:r w:rsidRPr="00F74641">
        <w:rPr>
          <w:rFonts w:ascii="Arial" w:hAnsi="Arial" w:cs="Arial"/>
          <w:sz w:val="24"/>
          <w:szCs w:val="24"/>
        </w:rPr>
        <w:t>, existe el quórum legal para iniciar la sesión, considerando v</w:t>
      </w:r>
      <w:r>
        <w:rPr>
          <w:rFonts w:ascii="Arial" w:hAnsi="Arial" w:cs="Arial"/>
          <w:sz w:val="24"/>
          <w:szCs w:val="24"/>
        </w:rPr>
        <w:t>á</w:t>
      </w:r>
      <w:r w:rsidRPr="00F74641">
        <w:rPr>
          <w:rFonts w:ascii="Arial" w:hAnsi="Arial" w:cs="Arial"/>
          <w:sz w:val="24"/>
          <w:szCs w:val="24"/>
        </w:rPr>
        <w:t>lidos y legales los acuerdos que en ésta se tomen.</w:t>
      </w:r>
    </w:p>
    <w:p w:rsidR="00F96A4C" w:rsidRPr="00F74641" w:rsidRDefault="00F96A4C" w:rsidP="00F96A4C">
      <w:pPr>
        <w:contextualSpacing/>
        <w:jc w:val="both"/>
        <w:rPr>
          <w:rFonts w:ascii="Arial" w:hAnsi="Arial" w:cs="Arial"/>
          <w:sz w:val="24"/>
          <w:szCs w:val="24"/>
        </w:rPr>
      </w:pPr>
    </w:p>
    <w:p w:rsidR="00F96A4C" w:rsidRDefault="00F96A4C" w:rsidP="00F96A4C">
      <w:pPr>
        <w:jc w:val="both"/>
        <w:rPr>
          <w:rFonts w:ascii="Arial" w:hAnsi="Arial" w:cs="Arial"/>
          <w:sz w:val="24"/>
          <w:szCs w:val="24"/>
        </w:rPr>
      </w:pPr>
      <w:r w:rsidRPr="00F74641">
        <w:rPr>
          <w:rFonts w:ascii="Arial" w:hAnsi="Arial" w:cs="Arial"/>
          <w:sz w:val="24"/>
          <w:szCs w:val="24"/>
        </w:rPr>
        <w:t>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HOCS </w:t>
      </w:r>
      <w:r w:rsidRPr="00F74641">
        <w:rPr>
          <w:rFonts w:ascii="Arial" w:hAnsi="Arial" w:cs="Arial"/>
          <w:sz w:val="24"/>
          <w:szCs w:val="24"/>
        </w:rPr>
        <w:t xml:space="preserve">sometió a consideración </w:t>
      </w:r>
      <w:r>
        <w:rPr>
          <w:rFonts w:ascii="Arial" w:hAnsi="Arial" w:cs="Arial"/>
          <w:sz w:val="24"/>
          <w:szCs w:val="24"/>
        </w:rPr>
        <w:t xml:space="preserve">del Consejo General, </w:t>
      </w:r>
      <w:r w:rsidRPr="00F74641">
        <w:rPr>
          <w:rFonts w:ascii="Arial" w:hAnsi="Arial" w:cs="Arial"/>
          <w:sz w:val="24"/>
          <w:szCs w:val="24"/>
        </w:rPr>
        <w:t>el siguiente:</w:t>
      </w:r>
    </w:p>
    <w:p w:rsidR="00F96A4C" w:rsidRPr="00371AE0" w:rsidRDefault="00F96A4C" w:rsidP="00F96A4C">
      <w:pPr>
        <w:jc w:val="center"/>
        <w:rPr>
          <w:rFonts w:ascii="Arial" w:hAnsi="Arial" w:cs="Arial"/>
          <w:sz w:val="24"/>
          <w:szCs w:val="24"/>
        </w:rPr>
      </w:pPr>
      <w:r w:rsidRPr="00F74641">
        <w:rPr>
          <w:rFonts w:ascii="Arial" w:hAnsi="Arial" w:cs="Arial"/>
          <w:b/>
          <w:sz w:val="24"/>
          <w:szCs w:val="24"/>
        </w:rPr>
        <w:t>ORDEN DEL DÍA:</w:t>
      </w:r>
    </w:p>
    <w:p w:rsidR="00F96A4C" w:rsidRDefault="00F96A4C" w:rsidP="00F96A4C">
      <w:pPr>
        <w:spacing w:after="0"/>
        <w:ind w:firstLine="708"/>
        <w:jc w:val="both"/>
        <w:rPr>
          <w:rFonts w:ascii="Arial" w:hAnsi="Arial" w:cs="Arial"/>
          <w:sz w:val="24"/>
          <w:szCs w:val="24"/>
        </w:rPr>
      </w:pPr>
      <w:r w:rsidRPr="00C174D5">
        <w:rPr>
          <w:rFonts w:ascii="Arial" w:hAnsi="Arial" w:cs="Arial"/>
          <w:b/>
          <w:sz w:val="24"/>
          <w:szCs w:val="24"/>
        </w:rPr>
        <w:t>1.-</w:t>
      </w:r>
      <w:r w:rsidRPr="00C174D5">
        <w:rPr>
          <w:rFonts w:ascii="Arial" w:hAnsi="Arial" w:cs="Arial"/>
          <w:sz w:val="24"/>
          <w:szCs w:val="24"/>
        </w:rPr>
        <w:t xml:space="preserve"> Verificación del Quórum legal y declaración de instalación de la sesión;</w:t>
      </w:r>
    </w:p>
    <w:p w:rsidR="00F96A4C" w:rsidRPr="00C174D5" w:rsidRDefault="00F96A4C" w:rsidP="00F96A4C">
      <w:pPr>
        <w:spacing w:after="0"/>
        <w:ind w:firstLine="708"/>
        <w:jc w:val="both"/>
        <w:rPr>
          <w:rFonts w:ascii="Arial" w:hAnsi="Arial" w:cs="Arial"/>
          <w:sz w:val="24"/>
          <w:szCs w:val="24"/>
        </w:rPr>
      </w:pPr>
    </w:p>
    <w:p w:rsidR="00F96A4C" w:rsidRDefault="00F96A4C" w:rsidP="00F96A4C">
      <w:pPr>
        <w:spacing w:after="0"/>
        <w:ind w:firstLine="708"/>
        <w:jc w:val="both"/>
        <w:rPr>
          <w:rFonts w:ascii="Arial" w:hAnsi="Arial" w:cs="Arial"/>
          <w:sz w:val="24"/>
          <w:szCs w:val="24"/>
        </w:rPr>
      </w:pPr>
      <w:r w:rsidRPr="00C174D5">
        <w:rPr>
          <w:rFonts w:ascii="Arial" w:hAnsi="Arial" w:cs="Arial"/>
          <w:b/>
          <w:sz w:val="24"/>
          <w:szCs w:val="24"/>
        </w:rPr>
        <w:t>2.-</w:t>
      </w:r>
      <w:r>
        <w:rPr>
          <w:rFonts w:ascii="Arial" w:hAnsi="Arial" w:cs="Arial"/>
          <w:sz w:val="24"/>
          <w:szCs w:val="24"/>
        </w:rPr>
        <w:t xml:space="preserve"> Aprobación del orden del día;</w:t>
      </w:r>
    </w:p>
    <w:p w:rsidR="00F96A4C" w:rsidRDefault="00F96A4C" w:rsidP="00F96A4C">
      <w:pPr>
        <w:spacing w:after="0"/>
        <w:ind w:firstLine="708"/>
        <w:jc w:val="both"/>
        <w:rPr>
          <w:rFonts w:ascii="Arial" w:hAnsi="Arial" w:cs="Arial"/>
          <w:b/>
          <w:sz w:val="24"/>
          <w:szCs w:val="24"/>
        </w:rPr>
      </w:pPr>
    </w:p>
    <w:p w:rsidR="00F96A4C" w:rsidRDefault="00F96A4C" w:rsidP="00F96A4C">
      <w:pPr>
        <w:ind w:left="708"/>
        <w:jc w:val="both"/>
        <w:rPr>
          <w:rFonts w:ascii="Arial" w:hAnsi="Arial" w:cs="Arial"/>
          <w:sz w:val="24"/>
          <w:szCs w:val="24"/>
        </w:rPr>
      </w:pPr>
      <w:r w:rsidRPr="000076DD">
        <w:rPr>
          <w:rFonts w:ascii="Arial" w:hAnsi="Arial" w:cs="Arial"/>
          <w:b/>
          <w:sz w:val="24"/>
          <w:szCs w:val="24"/>
        </w:rPr>
        <w:t>3.-</w:t>
      </w:r>
      <w:r w:rsidRPr="000076DD">
        <w:rPr>
          <w:rFonts w:ascii="Arial" w:hAnsi="Arial" w:cs="Arial"/>
          <w:sz w:val="24"/>
          <w:szCs w:val="24"/>
        </w:rPr>
        <w:t xml:space="preserve"> Lectura y aprobación del acta de la sesión ordinaria anterior de fecha 0</w:t>
      </w:r>
      <w:r>
        <w:rPr>
          <w:rFonts w:ascii="Arial" w:hAnsi="Arial" w:cs="Arial"/>
          <w:sz w:val="24"/>
          <w:szCs w:val="24"/>
        </w:rPr>
        <w:t xml:space="preserve">3 </w:t>
      </w:r>
      <w:r w:rsidRPr="000076DD">
        <w:rPr>
          <w:rFonts w:ascii="Arial" w:hAnsi="Arial" w:cs="Arial"/>
          <w:sz w:val="24"/>
          <w:szCs w:val="24"/>
        </w:rPr>
        <w:t xml:space="preserve">de </w:t>
      </w:r>
      <w:r>
        <w:rPr>
          <w:rFonts w:ascii="Arial" w:hAnsi="Arial" w:cs="Arial"/>
          <w:sz w:val="24"/>
          <w:szCs w:val="24"/>
        </w:rPr>
        <w:t xml:space="preserve">febrero </w:t>
      </w:r>
      <w:r w:rsidRPr="000076DD">
        <w:rPr>
          <w:rFonts w:ascii="Arial" w:hAnsi="Arial" w:cs="Arial"/>
          <w:sz w:val="24"/>
          <w:szCs w:val="24"/>
        </w:rPr>
        <w:t>de 201</w:t>
      </w:r>
      <w:r>
        <w:rPr>
          <w:rFonts w:ascii="Arial" w:hAnsi="Arial" w:cs="Arial"/>
          <w:sz w:val="24"/>
          <w:szCs w:val="24"/>
        </w:rPr>
        <w:t>6.</w:t>
      </w:r>
    </w:p>
    <w:p w:rsidR="00F96A4C" w:rsidRDefault="00F96A4C" w:rsidP="00F96A4C">
      <w:pPr>
        <w:ind w:left="708"/>
        <w:jc w:val="both"/>
        <w:rPr>
          <w:rFonts w:ascii="Arial" w:hAnsi="Arial" w:cs="Arial"/>
          <w:sz w:val="24"/>
          <w:szCs w:val="24"/>
        </w:rPr>
      </w:pPr>
      <w:r>
        <w:rPr>
          <w:rFonts w:ascii="Arial" w:hAnsi="Arial" w:cs="Arial"/>
          <w:b/>
          <w:sz w:val="24"/>
          <w:szCs w:val="24"/>
        </w:rPr>
        <w:t>4.</w:t>
      </w:r>
      <w:r>
        <w:rPr>
          <w:rFonts w:ascii="Arial" w:hAnsi="Arial" w:cs="Arial"/>
          <w:sz w:val="24"/>
          <w:szCs w:val="24"/>
        </w:rPr>
        <w:t>- Asuntos a tratar:</w:t>
      </w:r>
    </w:p>
    <w:p w:rsidR="00F96A4C" w:rsidRPr="0043341F" w:rsidRDefault="0043341F" w:rsidP="0043341F">
      <w:pPr>
        <w:spacing w:after="0"/>
        <w:ind w:left="708"/>
        <w:jc w:val="both"/>
        <w:rPr>
          <w:rFonts w:ascii="Arial" w:hAnsi="Arial" w:cs="Arial"/>
          <w:sz w:val="24"/>
          <w:szCs w:val="24"/>
        </w:rPr>
      </w:pPr>
      <w:r w:rsidRPr="0043341F">
        <w:rPr>
          <w:rFonts w:ascii="Arial" w:hAnsi="Arial" w:cs="Arial"/>
          <w:sz w:val="24"/>
          <w:szCs w:val="24"/>
        </w:rPr>
        <w:t>4</w:t>
      </w:r>
      <w:r w:rsidR="00F96A4C" w:rsidRPr="0043341F">
        <w:rPr>
          <w:rFonts w:ascii="Arial" w:hAnsi="Arial" w:cs="Arial"/>
          <w:sz w:val="24"/>
          <w:szCs w:val="24"/>
        </w:rPr>
        <w:t>.1.- Presentación y en su caso aprobación, del Proyecto de Presupuesto 2016 del IDAIP.</w:t>
      </w:r>
    </w:p>
    <w:p w:rsidR="00F96A4C" w:rsidRPr="0043341F" w:rsidRDefault="00F96A4C" w:rsidP="0043341F">
      <w:pPr>
        <w:spacing w:after="0"/>
        <w:ind w:left="708"/>
        <w:jc w:val="both"/>
        <w:rPr>
          <w:rFonts w:ascii="Arial" w:hAnsi="Arial" w:cs="Arial"/>
          <w:sz w:val="24"/>
          <w:szCs w:val="24"/>
        </w:rPr>
      </w:pPr>
    </w:p>
    <w:p w:rsidR="00F96A4C" w:rsidRPr="0043341F" w:rsidRDefault="00F96A4C" w:rsidP="00976FB0">
      <w:pPr>
        <w:spacing w:after="0"/>
        <w:ind w:left="708"/>
        <w:jc w:val="both"/>
        <w:rPr>
          <w:rFonts w:ascii="Arial" w:hAnsi="Arial" w:cs="Arial"/>
          <w:sz w:val="24"/>
          <w:szCs w:val="24"/>
        </w:rPr>
      </w:pPr>
      <w:r w:rsidRPr="0043341F">
        <w:rPr>
          <w:rFonts w:ascii="Arial" w:hAnsi="Arial" w:cs="Arial"/>
          <w:sz w:val="24"/>
          <w:szCs w:val="24"/>
        </w:rPr>
        <w:t>4.2.- Resolución Administrativa que recae al Recurso de Revisión RR//014/16, que se promueve en contra del Poder Ejecutivo del Estado. Ponente: Comisionada María de Lourdes López Salas.</w:t>
      </w:r>
    </w:p>
    <w:p w:rsidR="00F96A4C" w:rsidRPr="0043341F" w:rsidRDefault="00F96A4C" w:rsidP="0043341F">
      <w:pPr>
        <w:spacing w:after="0"/>
        <w:ind w:left="708"/>
        <w:jc w:val="both"/>
        <w:rPr>
          <w:rFonts w:ascii="Arial" w:hAnsi="Arial" w:cs="Arial"/>
          <w:sz w:val="24"/>
          <w:szCs w:val="24"/>
        </w:rPr>
      </w:pPr>
      <w:r w:rsidRPr="0043341F">
        <w:rPr>
          <w:rFonts w:ascii="Arial" w:hAnsi="Arial" w:cs="Arial"/>
          <w:sz w:val="24"/>
          <w:szCs w:val="24"/>
        </w:rPr>
        <w:lastRenderedPageBreak/>
        <w:t>4.3.- Resolución Administrativa que recae al Recurso de Revisión RR/INFO/15/16, que se promueve en contra del Municipio de Durango. Ponente: Comisionado Alejandro Gaitán Manuel.</w:t>
      </w:r>
    </w:p>
    <w:p w:rsidR="00F96A4C" w:rsidRPr="0043341F" w:rsidRDefault="00F96A4C" w:rsidP="0043341F">
      <w:pPr>
        <w:spacing w:after="0"/>
        <w:ind w:left="708"/>
        <w:jc w:val="both"/>
        <w:rPr>
          <w:rFonts w:ascii="Arial" w:hAnsi="Arial" w:cs="Arial"/>
          <w:sz w:val="24"/>
          <w:szCs w:val="24"/>
        </w:rPr>
      </w:pPr>
    </w:p>
    <w:p w:rsidR="00F96A4C" w:rsidRPr="0043341F" w:rsidRDefault="00F96A4C" w:rsidP="0043341F">
      <w:pPr>
        <w:spacing w:after="0"/>
        <w:ind w:left="708"/>
        <w:jc w:val="both"/>
        <w:rPr>
          <w:rFonts w:ascii="Arial" w:hAnsi="Arial" w:cs="Arial"/>
          <w:sz w:val="24"/>
          <w:szCs w:val="24"/>
        </w:rPr>
      </w:pPr>
      <w:r w:rsidRPr="0043341F">
        <w:rPr>
          <w:rFonts w:ascii="Arial" w:hAnsi="Arial" w:cs="Arial"/>
          <w:sz w:val="24"/>
          <w:szCs w:val="24"/>
        </w:rPr>
        <w:t xml:space="preserve">4.4.- Resolución Administrativa que recae al Recurso de Revisión RR/INFO/016/16, que se promueve en contra del Municipio de Durango, </w:t>
      </w:r>
      <w:proofErr w:type="spellStart"/>
      <w:r w:rsidRPr="0043341F">
        <w:rPr>
          <w:rFonts w:ascii="Arial" w:hAnsi="Arial" w:cs="Arial"/>
          <w:sz w:val="24"/>
          <w:szCs w:val="24"/>
        </w:rPr>
        <w:t>Dgo</w:t>
      </w:r>
      <w:proofErr w:type="spellEnd"/>
      <w:r w:rsidRPr="0043341F">
        <w:rPr>
          <w:rFonts w:ascii="Arial" w:hAnsi="Arial" w:cs="Arial"/>
          <w:sz w:val="24"/>
          <w:szCs w:val="24"/>
        </w:rPr>
        <w:t xml:space="preserve">. Ponente: Comisionado Presidente Héctor Octavio </w:t>
      </w:r>
      <w:proofErr w:type="spellStart"/>
      <w:r w:rsidRPr="0043341F">
        <w:rPr>
          <w:rFonts w:ascii="Arial" w:hAnsi="Arial" w:cs="Arial"/>
          <w:sz w:val="24"/>
          <w:szCs w:val="24"/>
        </w:rPr>
        <w:t>Carriedo</w:t>
      </w:r>
      <w:proofErr w:type="spellEnd"/>
      <w:r w:rsidRPr="0043341F">
        <w:rPr>
          <w:rFonts w:ascii="Arial" w:hAnsi="Arial" w:cs="Arial"/>
          <w:sz w:val="24"/>
          <w:szCs w:val="24"/>
        </w:rPr>
        <w:t xml:space="preserve"> Sáenz.</w:t>
      </w:r>
    </w:p>
    <w:p w:rsidR="00F96A4C" w:rsidRPr="0043341F" w:rsidRDefault="00F96A4C" w:rsidP="0043341F">
      <w:pPr>
        <w:spacing w:after="0"/>
        <w:ind w:left="708"/>
        <w:jc w:val="both"/>
        <w:rPr>
          <w:rFonts w:ascii="Arial" w:hAnsi="Arial" w:cs="Arial"/>
          <w:sz w:val="24"/>
          <w:szCs w:val="24"/>
        </w:rPr>
      </w:pPr>
    </w:p>
    <w:p w:rsidR="00F96A4C" w:rsidRPr="0043341F" w:rsidRDefault="00F96A4C" w:rsidP="0043341F">
      <w:pPr>
        <w:spacing w:after="0"/>
        <w:ind w:left="708"/>
        <w:jc w:val="both"/>
        <w:rPr>
          <w:rFonts w:ascii="Arial" w:hAnsi="Arial" w:cs="Arial"/>
          <w:sz w:val="24"/>
          <w:szCs w:val="24"/>
        </w:rPr>
      </w:pPr>
      <w:r w:rsidRPr="0043341F">
        <w:rPr>
          <w:rFonts w:ascii="Arial" w:hAnsi="Arial" w:cs="Arial"/>
          <w:sz w:val="24"/>
          <w:szCs w:val="24"/>
        </w:rPr>
        <w:t xml:space="preserve">4.5.- Resolución Administrativa que recae al Recurso de Revisión RR/INFO/017/16, que se promueve en contra del Municipio de Durango, </w:t>
      </w:r>
      <w:proofErr w:type="spellStart"/>
      <w:r w:rsidRPr="0043341F">
        <w:rPr>
          <w:rFonts w:ascii="Arial" w:hAnsi="Arial" w:cs="Arial"/>
          <w:sz w:val="24"/>
          <w:szCs w:val="24"/>
        </w:rPr>
        <w:t>Dgo</w:t>
      </w:r>
      <w:proofErr w:type="spellEnd"/>
      <w:r w:rsidRPr="0043341F">
        <w:rPr>
          <w:rFonts w:ascii="Arial" w:hAnsi="Arial" w:cs="Arial"/>
          <w:sz w:val="24"/>
          <w:szCs w:val="24"/>
        </w:rPr>
        <w:t>. Ponente: Comisionada María de Lourdes López Salas.</w:t>
      </w:r>
    </w:p>
    <w:p w:rsidR="00F96A4C" w:rsidRPr="0043341F" w:rsidRDefault="00F96A4C" w:rsidP="0043341F">
      <w:pPr>
        <w:spacing w:after="0"/>
        <w:ind w:firstLine="708"/>
        <w:jc w:val="both"/>
        <w:rPr>
          <w:rFonts w:ascii="Arial" w:hAnsi="Arial" w:cs="Arial"/>
          <w:sz w:val="24"/>
          <w:szCs w:val="24"/>
        </w:rPr>
      </w:pPr>
    </w:p>
    <w:p w:rsidR="00F96A4C" w:rsidRPr="00DA6C6F" w:rsidRDefault="00F96A4C" w:rsidP="00F96A4C">
      <w:pPr>
        <w:spacing w:after="0"/>
        <w:ind w:firstLine="708"/>
        <w:jc w:val="both"/>
        <w:rPr>
          <w:rFonts w:ascii="Arial" w:hAnsi="Arial" w:cs="Arial"/>
          <w:sz w:val="24"/>
          <w:szCs w:val="24"/>
        </w:rPr>
      </w:pPr>
      <w:r w:rsidRPr="00DA6C6F">
        <w:rPr>
          <w:rFonts w:ascii="Arial" w:hAnsi="Arial" w:cs="Arial"/>
          <w:b/>
          <w:sz w:val="24"/>
          <w:szCs w:val="24"/>
        </w:rPr>
        <w:t>5.</w:t>
      </w:r>
      <w:r w:rsidRPr="00DA6C6F">
        <w:rPr>
          <w:rFonts w:ascii="Arial" w:hAnsi="Arial" w:cs="Arial"/>
          <w:sz w:val="24"/>
          <w:szCs w:val="24"/>
        </w:rPr>
        <w:t>- Asuntos Generales.</w:t>
      </w:r>
    </w:p>
    <w:p w:rsidR="00F96A4C" w:rsidRPr="00DA6C6F" w:rsidRDefault="00F96A4C" w:rsidP="00F96A4C">
      <w:pPr>
        <w:spacing w:after="0"/>
        <w:jc w:val="both"/>
        <w:rPr>
          <w:rFonts w:ascii="Arial" w:hAnsi="Arial" w:cs="Arial"/>
          <w:sz w:val="24"/>
          <w:szCs w:val="24"/>
        </w:rPr>
      </w:pPr>
    </w:p>
    <w:p w:rsidR="00F96A4C" w:rsidRPr="00DA6C6F" w:rsidRDefault="00F96A4C" w:rsidP="00F96A4C">
      <w:pPr>
        <w:spacing w:after="0"/>
        <w:ind w:firstLine="708"/>
        <w:jc w:val="both"/>
        <w:rPr>
          <w:rFonts w:ascii="Arial" w:hAnsi="Arial" w:cs="Arial"/>
          <w:sz w:val="24"/>
          <w:szCs w:val="24"/>
        </w:rPr>
      </w:pPr>
      <w:r w:rsidRPr="00DA6C6F">
        <w:rPr>
          <w:rFonts w:ascii="Arial" w:hAnsi="Arial" w:cs="Arial"/>
          <w:b/>
          <w:sz w:val="24"/>
          <w:szCs w:val="24"/>
        </w:rPr>
        <w:t>6.</w:t>
      </w:r>
      <w:r w:rsidRPr="00DA6C6F">
        <w:rPr>
          <w:rFonts w:ascii="Arial" w:hAnsi="Arial" w:cs="Arial"/>
          <w:sz w:val="24"/>
          <w:szCs w:val="24"/>
        </w:rPr>
        <w:t>- Clausura de la Sesión.</w:t>
      </w:r>
    </w:p>
    <w:p w:rsidR="00F96A4C" w:rsidRDefault="00F96A4C" w:rsidP="00F96A4C">
      <w:pPr>
        <w:spacing w:after="0"/>
        <w:ind w:left="708"/>
        <w:jc w:val="center"/>
        <w:rPr>
          <w:rFonts w:ascii="Arial" w:hAnsi="Arial" w:cs="Arial"/>
          <w:sz w:val="24"/>
          <w:szCs w:val="24"/>
        </w:rPr>
      </w:pPr>
    </w:p>
    <w:p w:rsidR="00F96A4C" w:rsidRDefault="00F96A4C" w:rsidP="00976FB0">
      <w:pPr>
        <w:spacing w:after="0"/>
        <w:ind w:left="708"/>
        <w:jc w:val="center"/>
        <w:rPr>
          <w:rFonts w:ascii="Arial" w:hAnsi="Arial" w:cs="Arial"/>
          <w:sz w:val="24"/>
          <w:szCs w:val="24"/>
        </w:rPr>
      </w:pPr>
      <w:r w:rsidRPr="00C174D5">
        <w:rPr>
          <w:rFonts w:ascii="Arial" w:hAnsi="Arial" w:cs="Arial"/>
          <w:sz w:val="24"/>
          <w:szCs w:val="24"/>
        </w:rPr>
        <w:t>DESARROLLO DE LA SESION Y ACUERDOS:</w:t>
      </w:r>
    </w:p>
    <w:p w:rsidR="00976FB0" w:rsidRDefault="00976FB0" w:rsidP="00976FB0">
      <w:pPr>
        <w:spacing w:after="0"/>
        <w:ind w:left="708"/>
        <w:jc w:val="center"/>
        <w:rPr>
          <w:rFonts w:ascii="Arial" w:hAnsi="Arial" w:cs="Arial"/>
          <w:sz w:val="24"/>
          <w:szCs w:val="24"/>
        </w:rPr>
      </w:pPr>
    </w:p>
    <w:p w:rsidR="00F96A4C" w:rsidRDefault="00F96A4C" w:rsidP="00F96A4C">
      <w:pPr>
        <w:spacing w:after="0"/>
        <w:jc w:val="both"/>
        <w:rPr>
          <w:rFonts w:ascii="Arial" w:hAnsi="Arial" w:cs="Arial"/>
          <w:b/>
          <w:sz w:val="24"/>
          <w:szCs w:val="24"/>
        </w:rPr>
      </w:pPr>
      <w:r w:rsidRPr="00C174D5">
        <w:rPr>
          <w:rFonts w:ascii="Arial" w:hAnsi="Arial" w:cs="Arial"/>
          <w:b/>
          <w:sz w:val="24"/>
          <w:szCs w:val="24"/>
        </w:rPr>
        <w:t>1.-</w:t>
      </w:r>
      <w:r w:rsidRPr="00C174D5">
        <w:rPr>
          <w:rFonts w:ascii="Arial" w:hAnsi="Arial" w:cs="Arial"/>
          <w:sz w:val="24"/>
          <w:szCs w:val="24"/>
        </w:rPr>
        <w:t xml:space="preserve"> El primer punto del orden del día, se tiene por desahogado y aprobado, en virtud de lo que se asienta en la primera parte del presente documento, por lo que se procede a declarar instalada la sesión. Acuerdo </w:t>
      </w:r>
      <w:r w:rsidRPr="00C174D5">
        <w:rPr>
          <w:rFonts w:ascii="Arial" w:hAnsi="Arial" w:cs="Arial"/>
          <w:b/>
          <w:sz w:val="24"/>
          <w:szCs w:val="24"/>
        </w:rPr>
        <w:t>ACT.</w:t>
      </w:r>
      <w:r w:rsidR="0068261E">
        <w:rPr>
          <w:rFonts w:ascii="Arial" w:hAnsi="Arial" w:cs="Arial"/>
          <w:b/>
          <w:sz w:val="24"/>
          <w:szCs w:val="24"/>
        </w:rPr>
        <w:t>ORD.</w:t>
      </w:r>
      <w:r>
        <w:rPr>
          <w:rFonts w:ascii="Arial" w:hAnsi="Arial" w:cs="Arial"/>
          <w:b/>
          <w:sz w:val="24"/>
          <w:szCs w:val="24"/>
        </w:rPr>
        <w:t>03</w:t>
      </w:r>
      <w:r w:rsidRPr="00C174D5">
        <w:rPr>
          <w:rFonts w:ascii="Arial" w:hAnsi="Arial" w:cs="Arial"/>
          <w:b/>
          <w:sz w:val="24"/>
          <w:szCs w:val="24"/>
        </w:rPr>
        <w:t>/</w:t>
      </w:r>
      <w:r>
        <w:rPr>
          <w:rFonts w:ascii="Arial" w:hAnsi="Arial" w:cs="Arial"/>
          <w:b/>
          <w:sz w:val="24"/>
          <w:szCs w:val="24"/>
        </w:rPr>
        <w:t>02</w:t>
      </w:r>
      <w:r w:rsidRPr="00C174D5">
        <w:rPr>
          <w:rFonts w:ascii="Arial" w:hAnsi="Arial" w:cs="Arial"/>
          <w:b/>
          <w:sz w:val="24"/>
          <w:szCs w:val="24"/>
        </w:rPr>
        <w:t>/</w:t>
      </w:r>
      <w:r>
        <w:rPr>
          <w:rFonts w:ascii="Arial" w:hAnsi="Arial" w:cs="Arial"/>
          <w:b/>
          <w:sz w:val="24"/>
          <w:szCs w:val="24"/>
        </w:rPr>
        <w:t>03</w:t>
      </w:r>
      <w:r w:rsidRPr="00C174D5">
        <w:rPr>
          <w:rFonts w:ascii="Arial" w:hAnsi="Arial" w:cs="Arial"/>
          <w:b/>
          <w:sz w:val="24"/>
          <w:szCs w:val="24"/>
        </w:rPr>
        <w:t>/20</w:t>
      </w:r>
      <w:r>
        <w:rPr>
          <w:rFonts w:ascii="Arial" w:hAnsi="Arial" w:cs="Arial"/>
          <w:b/>
          <w:sz w:val="24"/>
          <w:szCs w:val="24"/>
        </w:rPr>
        <w:t>16.01</w:t>
      </w:r>
    </w:p>
    <w:p w:rsidR="00F96A4C" w:rsidRDefault="00F96A4C" w:rsidP="00F96A4C">
      <w:pPr>
        <w:spacing w:after="0"/>
        <w:jc w:val="both"/>
        <w:rPr>
          <w:rFonts w:ascii="Arial" w:hAnsi="Arial" w:cs="Arial"/>
          <w:b/>
          <w:sz w:val="24"/>
          <w:szCs w:val="24"/>
        </w:rPr>
      </w:pPr>
    </w:p>
    <w:p w:rsidR="00F96A4C" w:rsidRPr="00B42952" w:rsidRDefault="00F96A4C" w:rsidP="00F96A4C">
      <w:pPr>
        <w:spacing w:after="0"/>
        <w:jc w:val="both"/>
        <w:rPr>
          <w:rFonts w:ascii="Arial" w:hAnsi="Arial" w:cs="Arial"/>
          <w:sz w:val="24"/>
          <w:szCs w:val="24"/>
        </w:rPr>
      </w:pPr>
      <w:r w:rsidRPr="00C174D5">
        <w:rPr>
          <w:rFonts w:ascii="Arial" w:hAnsi="Arial" w:cs="Arial"/>
          <w:b/>
          <w:sz w:val="24"/>
          <w:szCs w:val="24"/>
        </w:rPr>
        <w:t>2.-</w:t>
      </w:r>
      <w:r w:rsidRPr="00C174D5">
        <w:rPr>
          <w:rFonts w:ascii="Arial" w:hAnsi="Arial" w:cs="Arial"/>
          <w:sz w:val="24"/>
          <w:szCs w:val="24"/>
        </w:rPr>
        <w:t xml:space="preserve"> Se aprueba por unanimidad el orden</w:t>
      </w:r>
      <w:r>
        <w:rPr>
          <w:rFonts w:ascii="Arial" w:hAnsi="Arial" w:cs="Arial"/>
          <w:sz w:val="24"/>
          <w:szCs w:val="24"/>
        </w:rPr>
        <w:t xml:space="preserve"> del día de la presente sesión, sin asuntos generales que tratar.  Ac</w:t>
      </w:r>
      <w:r w:rsidRPr="00C174D5">
        <w:rPr>
          <w:rFonts w:ascii="Arial" w:hAnsi="Arial" w:cs="Arial"/>
          <w:sz w:val="24"/>
          <w:szCs w:val="24"/>
        </w:rPr>
        <w:t>uerdo</w:t>
      </w:r>
      <w:r>
        <w:rPr>
          <w:rFonts w:ascii="Arial" w:hAnsi="Arial" w:cs="Arial"/>
          <w:sz w:val="24"/>
          <w:szCs w:val="24"/>
        </w:rPr>
        <w:t xml:space="preserve">.  </w:t>
      </w:r>
      <w:r w:rsidRPr="00C174D5">
        <w:rPr>
          <w:rFonts w:ascii="Arial" w:hAnsi="Arial" w:cs="Arial"/>
          <w:b/>
          <w:sz w:val="24"/>
          <w:szCs w:val="24"/>
        </w:rPr>
        <w:t>ACT.</w:t>
      </w:r>
      <w:r w:rsidR="0068261E">
        <w:rPr>
          <w:rFonts w:ascii="Arial" w:hAnsi="Arial" w:cs="Arial"/>
          <w:b/>
          <w:sz w:val="24"/>
          <w:szCs w:val="24"/>
        </w:rPr>
        <w:t>ORD.</w:t>
      </w:r>
      <w:r>
        <w:rPr>
          <w:rFonts w:ascii="Arial" w:hAnsi="Arial" w:cs="Arial"/>
          <w:b/>
          <w:sz w:val="24"/>
          <w:szCs w:val="24"/>
        </w:rPr>
        <w:t>03</w:t>
      </w:r>
      <w:r w:rsidRPr="00C174D5">
        <w:rPr>
          <w:rFonts w:ascii="Arial" w:hAnsi="Arial" w:cs="Arial"/>
          <w:b/>
          <w:sz w:val="24"/>
          <w:szCs w:val="24"/>
        </w:rPr>
        <w:t>/</w:t>
      </w:r>
      <w:r>
        <w:rPr>
          <w:rFonts w:ascii="Arial" w:hAnsi="Arial" w:cs="Arial"/>
          <w:b/>
          <w:sz w:val="24"/>
          <w:szCs w:val="24"/>
        </w:rPr>
        <w:t>02</w:t>
      </w:r>
      <w:r w:rsidRPr="00C174D5">
        <w:rPr>
          <w:rFonts w:ascii="Arial" w:hAnsi="Arial" w:cs="Arial"/>
          <w:b/>
          <w:sz w:val="24"/>
          <w:szCs w:val="24"/>
        </w:rPr>
        <w:t>/</w:t>
      </w:r>
      <w:r>
        <w:rPr>
          <w:rFonts w:ascii="Arial" w:hAnsi="Arial" w:cs="Arial"/>
          <w:b/>
          <w:sz w:val="24"/>
          <w:szCs w:val="24"/>
        </w:rPr>
        <w:t>03</w:t>
      </w:r>
      <w:r w:rsidRPr="00C174D5">
        <w:rPr>
          <w:rFonts w:ascii="Arial" w:hAnsi="Arial" w:cs="Arial"/>
          <w:b/>
          <w:sz w:val="24"/>
          <w:szCs w:val="24"/>
        </w:rPr>
        <w:t>/20</w:t>
      </w:r>
      <w:r>
        <w:rPr>
          <w:rFonts w:ascii="Arial" w:hAnsi="Arial" w:cs="Arial"/>
          <w:b/>
          <w:sz w:val="24"/>
          <w:szCs w:val="24"/>
        </w:rPr>
        <w:t>16.02</w:t>
      </w:r>
    </w:p>
    <w:p w:rsidR="00F96A4C" w:rsidRDefault="00F96A4C" w:rsidP="00F96A4C">
      <w:pPr>
        <w:spacing w:after="0"/>
        <w:jc w:val="both"/>
        <w:rPr>
          <w:rFonts w:ascii="Arial" w:hAnsi="Arial" w:cs="Arial"/>
          <w:b/>
          <w:sz w:val="24"/>
          <w:szCs w:val="24"/>
        </w:rPr>
      </w:pPr>
    </w:p>
    <w:p w:rsidR="00F96A4C" w:rsidRDefault="00F96A4C" w:rsidP="00F96A4C">
      <w:pPr>
        <w:spacing w:after="0"/>
        <w:jc w:val="both"/>
        <w:rPr>
          <w:rFonts w:ascii="Arial" w:hAnsi="Arial" w:cs="Arial"/>
          <w:b/>
          <w:sz w:val="24"/>
          <w:szCs w:val="24"/>
        </w:rPr>
      </w:pPr>
      <w:r w:rsidRPr="00FD1116">
        <w:rPr>
          <w:rFonts w:ascii="Arial" w:hAnsi="Arial" w:cs="Arial"/>
          <w:b/>
          <w:sz w:val="24"/>
          <w:szCs w:val="24"/>
        </w:rPr>
        <w:t xml:space="preserve">3.- </w:t>
      </w:r>
      <w:r w:rsidRPr="00C174D5">
        <w:rPr>
          <w:rFonts w:ascii="Arial" w:hAnsi="Arial" w:cs="Arial"/>
          <w:sz w:val="24"/>
          <w:szCs w:val="24"/>
        </w:rPr>
        <w:t xml:space="preserve">El acta de fecha </w:t>
      </w:r>
      <w:r>
        <w:rPr>
          <w:rFonts w:ascii="Arial" w:hAnsi="Arial" w:cs="Arial"/>
          <w:sz w:val="24"/>
          <w:szCs w:val="24"/>
        </w:rPr>
        <w:t>3 de febrero de 2016, correspondiente a la sesión or</w:t>
      </w:r>
      <w:r w:rsidRPr="00C174D5">
        <w:rPr>
          <w:rFonts w:ascii="Arial" w:hAnsi="Arial" w:cs="Arial"/>
          <w:sz w:val="24"/>
          <w:szCs w:val="24"/>
        </w:rPr>
        <w:t xml:space="preserve">dinaria anterior fue </w:t>
      </w:r>
      <w:r>
        <w:rPr>
          <w:rFonts w:ascii="Arial" w:hAnsi="Arial" w:cs="Arial"/>
          <w:sz w:val="24"/>
          <w:szCs w:val="24"/>
        </w:rPr>
        <w:t xml:space="preserve">revisada previamente por los Consejeros, dispensada su lectura </w:t>
      </w:r>
      <w:r w:rsidRPr="00C174D5">
        <w:rPr>
          <w:rFonts w:ascii="Arial" w:hAnsi="Arial" w:cs="Arial"/>
          <w:sz w:val="24"/>
          <w:szCs w:val="24"/>
        </w:rPr>
        <w:t>y aprobada</w:t>
      </w:r>
      <w:r w:rsidR="0043341F">
        <w:rPr>
          <w:rFonts w:ascii="Arial" w:hAnsi="Arial" w:cs="Arial"/>
          <w:sz w:val="24"/>
          <w:szCs w:val="24"/>
        </w:rPr>
        <w:t xml:space="preserve"> en sus términos</w:t>
      </w:r>
      <w:r>
        <w:rPr>
          <w:rFonts w:ascii="Arial" w:hAnsi="Arial" w:cs="Arial"/>
          <w:sz w:val="24"/>
          <w:szCs w:val="24"/>
        </w:rPr>
        <w:t>.</w:t>
      </w:r>
      <w:r w:rsidRPr="00C174D5">
        <w:rPr>
          <w:rFonts w:ascii="Arial" w:hAnsi="Arial" w:cs="Arial"/>
          <w:sz w:val="24"/>
          <w:szCs w:val="24"/>
        </w:rPr>
        <w:t xml:space="preserve"> </w:t>
      </w:r>
      <w:r w:rsidRPr="00C174D5">
        <w:rPr>
          <w:rFonts w:ascii="Arial" w:hAnsi="Arial" w:cs="Arial"/>
          <w:b/>
          <w:sz w:val="24"/>
          <w:szCs w:val="24"/>
        </w:rPr>
        <w:t>ACT.</w:t>
      </w:r>
      <w:r w:rsidR="0068261E">
        <w:rPr>
          <w:rFonts w:ascii="Arial" w:hAnsi="Arial" w:cs="Arial"/>
          <w:b/>
          <w:sz w:val="24"/>
          <w:szCs w:val="24"/>
        </w:rPr>
        <w:t>ORD.</w:t>
      </w:r>
      <w:r>
        <w:rPr>
          <w:rFonts w:ascii="Arial" w:hAnsi="Arial" w:cs="Arial"/>
          <w:b/>
          <w:sz w:val="24"/>
          <w:szCs w:val="24"/>
        </w:rPr>
        <w:t>03</w:t>
      </w:r>
      <w:r w:rsidRPr="00C174D5">
        <w:rPr>
          <w:rFonts w:ascii="Arial" w:hAnsi="Arial" w:cs="Arial"/>
          <w:b/>
          <w:sz w:val="24"/>
          <w:szCs w:val="24"/>
        </w:rPr>
        <w:t>/</w:t>
      </w:r>
      <w:r>
        <w:rPr>
          <w:rFonts w:ascii="Arial" w:hAnsi="Arial" w:cs="Arial"/>
          <w:b/>
          <w:sz w:val="24"/>
          <w:szCs w:val="24"/>
        </w:rPr>
        <w:t>02/03</w:t>
      </w:r>
      <w:r w:rsidRPr="00C174D5">
        <w:rPr>
          <w:rFonts w:ascii="Arial" w:hAnsi="Arial" w:cs="Arial"/>
          <w:b/>
          <w:sz w:val="24"/>
          <w:szCs w:val="24"/>
        </w:rPr>
        <w:t>/20</w:t>
      </w:r>
      <w:r>
        <w:rPr>
          <w:rFonts w:ascii="Arial" w:hAnsi="Arial" w:cs="Arial"/>
          <w:b/>
          <w:sz w:val="24"/>
          <w:szCs w:val="24"/>
        </w:rPr>
        <w:t>16.03</w:t>
      </w:r>
    </w:p>
    <w:p w:rsidR="00F96A4C" w:rsidRDefault="00F96A4C" w:rsidP="00F96A4C">
      <w:pPr>
        <w:spacing w:after="0"/>
        <w:jc w:val="both"/>
        <w:rPr>
          <w:rFonts w:ascii="Arial" w:hAnsi="Arial" w:cs="Arial"/>
          <w:b/>
          <w:sz w:val="24"/>
          <w:szCs w:val="24"/>
        </w:rPr>
      </w:pPr>
    </w:p>
    <w:p w:rsidR="00F96A4C" w:rsidRDefault="00F96A4C" w:rsidP="00F96A4C">
      <w:pPr>
        <w:spacing w:after="0"/>
        <w:jc w:val="both"/>
        <w:rPr>
          <w:rFonts w:ascii="Arial" w:hAnsi="Arial" w:cs="Arial"/>
          <w:b/>
          <w:sz w:val="24"/>
          <w:szCs w:val="24"/>
        </w:rPr>
      </w:pPr>
      <w:r>
        <w:rPr>
          <w:rFonts w:ascii="Arial" w:hAnsi="Arial" w:cs="Arial"/>
          <w:b/>
          <w:sz w:val="24"/>
          <w:szCs w:val="24"/>
        </w:rPr>
        <w:t>4</w:t>
      </w:r>
      <w:r w:rsidRPr="00C174D5">
        <w:rPr>
          <w:rFonts w:ascii="Arial" w:hAnsi="Arial" w:cs="Arial"/>
          <w:b/>
          <w:sz w:val="24"/>
          <w:szCs w:val="24"/>
        </w:rPr>
        <w:t xml:space="preserve">.- Asuntos a tratar: </w:t>
      </w:r>
    </w:p>
    <w:p w:rsidR="00F96A4C" w:rsidRDefault="00F96A4C" w:rsidP="00F96A4C">
      <w:pPr>
        <w:spacing w:after="0"/>
        <w:ind w:left="708"/>
        <w:jc w:val="both"/>
        <w:rPr>
          <w:rFonts w:ascii="Arial" w:hAnsi="Arial" w:cs="Arial"/>
          <w:b/>
          <w:sz w:val="24"/>
          <w:szCs w:val="24"/>
        </w:rPr>
      </w:pPr>
    </w:p>
    <w:p w:rsidR="00F96A4C" w:rsidRDefault="00F96A4C" w:rsidP="009F6701">
      <w:pPr>
        <w:jc w:val="both"/>
        <w:rPr>
          <w:rFonts w:ascii="Arial" w:hAnsi="Arial" w:cs="Arial"/>
          <w:sz w:val="24"/>
          <w:szCs w:val="24"/>
        </w:rPr>
      </w:pPr>
      <w:r w:rsidRPr="00C31427">
        <w:rPr>
          <w:rFonts w:ascii="Arial" w:hAnsi="Arial" w:cs="Arial"/>
          <w:b/>
          <w:sz w:val="24"/>
          <w:szCs w:val="24"/>
        </w:rPr>
        <w:t>4.1.-</w:t>
      </w:r>
      <w:r>
        <w:rPr>
          <w:rFonts w:ascii="Arial" w:hAnsi="Arial" w:cs="Arial"/>
          <w:b/>
          <w:sz w:val="24"/>
          <w:szCs w:val="24"/>
        </w:rPr>
        <w:t xml:space="preserve"> </w:t>
      </w:r>
      <w:r w:rsidR="009F6701" w:rsidRPr="009F6701">
        <w:rPr>
          <w:rFonts w:ascii="Arial" w:hAnsi="Arial" w:cs="Arial"/>
          <w:sz w:val="24"/>
          <w:szCs w:val="24"/>
        </w:rPr>
        <w:t>El Comisionado Presidente HOCS,</w:t>
      </w:r>
      <w:r w:rsidR="009F6701">
        <w:rPr>
          <w:rFonts w:ascii="Arial" w:hAnsi="Arial" w:cs="Arial"/>
          <w:b/>
          <w:sz w:val="24"/>
          <w:szCs w:val="24"/>
        </w:rPr>
        <w:t xml:space="preserve"> </w:t>
      </w:r>
      <w:r w:rsidR="009F6701">
        <w:rPr>
          <w:rFonts w:ascii="Arial" w:hAnsi="Arial" w:cs="Arial"/>
          <w:sz w:val="24"/>
          <w:szCs w:val="24"/>
        </w:rPr>
        <w:t xml:space="preserve">solicita a los integrantes del Consejo General que para la presentación del </w:t>
      </w:r>
      <w:r w:rsidR="009F6701" w:rsidRPr="0043341F">
        <w:rPr>
          <w:rFonts w:ascii="Arial" w:hAnsi="Arial" w:cs="Arial"/>
          <w:sz w:val="24"/>
          <w:szCs w:val="24"/>
        </w:rPr>
        <w:t>Proyect</w:t>
      </w:r>
      <w:r w:rsidR="009F6701">
        <w:rPr>
          <w:rFonts w:ascii="Arial" w:hAnsi="Arial" w:cs="Arial"/>
          <w:sz w:val="24"/>
          <w:szCs w:val="24"/>
        </w:rPr>
        <w:t xml:space="preserve">o de Presupuesto 2016 del IDAIP, se </w:t>
      </w:r>
      <w:r w:rsidR="009F6701">
        <w:rPr>
          <w:rFonts w:ascii="Arial" w:hAnsi="Arial" w:cs="Arial"/>
          <w:sz w:val="24"/>
          <w:szCs w:val="24"/>
        </w:rPr>
        <w:lastRenderedPageBreak/>
        <w:t>incorpore a la presente sesión la C.P. Julia Elena Sánchez Solís</w:t>
      </w:r>
      <w:r w:rsidR="00912B90">
        <w:rPr>
          <w:rFonts w:ascii="Arial" w:hAnsi="Arial" w:cs="Arial"/>
          <w:sz w:val="24"/>
          <w:szCs w:val="24"/>
        </w:rPr>
        <w:t>, Encargada de la Coordinación de Gestión Administrativa de este Instituto, y exponga un breve resumen del documento que se revisa.</w:t>
      </w:r>
    </w:p>
    <w:p w:rsidR="000A4AC1" w:rsidRDefault="00912B90" w:rsidP="00976FB0">
      <w:pPr>
        <w:jc w:val="both"/>
        <w:rPr>
          <w:rFonts w:ascii="Arial" w:hAnsi="Arial" w:cs="Arial"/>
          <w:sz w:val="24"/>
          <w:szCs w:val="24"/>
        </w:rPr>
      </w:pPr>
      <w:r>
        <w:rPr>
          <w:rFonts w:ascii="Arial" w:hAnsi="Arial" w:cs="Arial"/>
          <w:sz w:val="24"/>
          <w:szCs w:val="24"/>
        </w:rPr>
        <w:t>Una vez aprobada la moción del Comisionado Presidente, la Encargada de la Coordinación de Gestión Administrativa manifiesta que el proyecto de presupuesto 2016 del IDAIP es por la cantidad de $13,504,920.00, el cual se encuentra desglosado por conceptos y por rubros</w:t>
      </w:r>
      <w:r w:rsidR="00976FB0">
        <w:rPr>
          <w:rFonts w:ascii="Arial" w:hAnsi="Arial" w:cs="Arial"/>
          <w:sz w:val="24"/>
          <w:szCs w:val="24"/>
        </w:rPr>
        <w:t>, en los que se incluye: servicios personales, materiales y suministros, servicios generales, bienes muebles e inmuebles; asimismo, la c</w:t>
      </w:r>
      <w:r w:rsidR="000A4AC1">
        <w:rPr>
          <w:rFonts w:ascii="Arial" w:hAnsi="Arial" w:cs="Arial"/>
          <w:sz w:val="24"/>
          <w:szCs w:val="24"/>
        </w:rPr>
        <w:t>lasificación por tipo de gasto</w:t>
      </w:r>
      <w:r w:rsidR="00976FB0">
        <w:rPr>
          <w:rFonts w:ascii="Arial" w:hAnsi="Arial" w:cs="Arial"/>
          <w:sz w:val="24"/>
          <w:szCs w:val="24"/>
        </w:rPr>
        <w:t>, la c</w:t>
      </w:r>
      <w:r w:rsidR="000A4AC1">
        <w:rPr>
          <w:rFonts w:ascii="Arial" w:hAnsi="Arial" w:cs="Arial"/>
          <w:sz w:val="24"/>
          <w:szCs w:val="24"/>
        </w:rPr>
        <w:t>lasificación por fuente de financiamiento</w:t>
      </w:r>
      <w:r w:rsidR="00976FB0">
        <w:rPr>
          <w:rFonts w:ascii="Arial" w:hAnsi="Arial" w:cs="Arial"/>
          <w:sz w:val="24"/>
          <w:szCs w:val="24"/>
        </w:rPr>
        <w:t>, la c</w:t>
      </w:r>
      <w:r w:rsidR="000A4AC1">
        <w:rPr>
          <w:rFonts w:ascii="Arial" w:hAnsi="Arial" w:cs="Arial"/>
          <w:sz w:val="24"/>
          <w:szCs w:val="24"/>
        </w:rPr>
        <w:t>lasificación funcional y por categoría programática</w:t>
      </w:r>
      <w:r w:rsidR="00976FB0">
        <w:rPr>
          <w:rFonts w:ascii="Arial" w:hAnsi="Arial" w:cs="Arial"/>
          <w:sz w:val="24"/>
          <w:szCs w:val="24"/>
        </w:rPr>
        <w:t>.</w:t>
      </w:r>
    </w:p>
    <w:p w:rsidR="00414EFF" w:rsidRDefault="00976FB0" w:rsidP="00997FAE">
      <w:pPr>
        <w:jc w:val="both"/>
        <w:rPr>
          <w:rFonts w:ascii="Arial" w:hAnsi="Arial" w:cs="Arial"/>
          <w:sz w:val="24"/>
          <w:szCs w:val="24"/>
        </w:rPr>
      </w:pPr>
      <w:r>
        <w:rPr>
          <w:rFonts w:ascii="Arial" w:hAnsi="Arial" w:cs="Arial"/>
          <w:sz w:val="24"/>
          <w:szCs w:val="24"/>
        </w:rPr>
        <w:t>Una vez realizada la exposición del documento que se analiza, l</w:t>
      </w:r>
      <w:r w:rsidR="00997FAE">
        <w:rPr>
          <w:rFonts w:ascii="Arial" w:hAnsi="Arial" w:cs="Arial"/>
          <w:sz w:val="24"/>
          <w:szCs w:val="24"/>
        </w:rPr>
        <w:t xml:space="preserve">a Comisionada </w:t>
      </w:r>
      <w:r w:rsidR="00414EFF">
        <w:rPr>
          <w:rFonts w:ascii="Arial" w:hAnsi="Arial" w:cs="Arial"/>
          <w:sz w:val="24"/>
          <w:szCs w:val="24"/>
        </w:rPr>
        <w:t>MLLS comenta</w:t>
      </w:r>
      <w:r w:rsidR="00997FAE">
        <w:rPr>
          <w:rFonts w:ascii="Arial" w:hAnsi="Arial" w:cs="Arial"/>
          <w:sz w:val="24"/>
          <w:szCs w:val="24"/>
        </w:rPr>
        <w:t xml:space="preserve">, que se considera que este proyecto </w:t>
      </w:r>
      <w:r w:rsidR="00414EFF">
        <w:rPr>
          <w:rFonts w:ascii="Arial" w:hAnsi="Arial" w:cs="Arial"/>
          <w:sz w:val="24"/>
          <w:szCs w:val="24"/>
        </w:rPr>
        <w:t>sería el primer ejercicio</w:t>
      </w:r>
      <w:r w:rsidR="00997FAE">
        <w:rPr>
          <w:rFonts w:ascii="Arial" w:hAnsi="Arial" w:cs="Arial"/>
          <w:sz w:val="24"/>
          <w:szCs w:val="24"/>
        </w:rPr>
        <w:t xml:space="preserve">, tomando en cuenta que debe revisarse a fondo las actividades </w:t>
      </w:r>
      <w:r w:rsidR="00414EFF">
        <w:rPr>
          <w:rFonts w:ascii="Arial" w:hAnsi="Arial" w:cs="Arial"/>
          <w:sz w:val="24"/>
          <w:szCs w:val="24"/>
        </w:rPr>
        <w:t>y distr</w:t>
      </w:r>
      <w:r w:rsidR="00997FAE">
        <w:rPr>
          <w:rFonts w:ascii="Arial" w:hAnsi="Arial" w:cs="Arial"/>
          <w:sz w:val="24"/>
          <w:szCs w:val="24"/>
        </w:rPr>
        <w:t>i</w:t>
      </w:r>
      <w:r w:rsidR="00414EFF">
        <w:rPr>
          <w:rFonts w:ascii="Arial" w:hAnsi="Arial" w:cs="Arial"/>
          <w:sz w:val="24"/>
          <w:szCs w:val="24"/>
        </w:rPr>
        <w:t>b</w:t>
      </w:r>
      <w:r w:rsidR="00997FAE">
        <w:rPr>
          <w:rFonts w:ascii="Arial" w:hAnsi="Arial" w:cs="Arial"/>
          <w:sz w:val="24"/>
          <w:szCs w:val="24"/>
        </w:rPr>
        <w:t>u</w:t>
      </w:r>
      <w:r w:rsidR="00414EFF">
        <w:rPr>
          <w:rFonts w:ascii="Arial" w:hAnsi="Arial" w:cs="Arial"/>
          <w:sz w:val="24"/>
          <w:szCs w:val="24"/>
        </w:rPr>
        <w:t xml:space="preserve">ción </w:t>
      </w:r>
      <w:r w:rsidR="00997FAE">
        <w:rPr>
          <w:rFonts w:ascii="Arial" w:hAnsi="Arial" w:cs="Arial"/>
          <w:sz w:val="24"/>
          <w:szCs w:val="24"/>
        </w:rPr>
        <w:t>de las tareas sustantivas, así como lo relativo al personal del Instituto.</w:t>
      </w:r>
    </w:p>
    <w:p w:rsidR="00997FAE" w:rsidRDefault="00997FAE" w:rsidP="00997FAE">
      <w:pPr>
        <w:jc w:val="both"/>
        <w:rPr>
          <w:rFonts w:ascii="Arial" w:hAnsi="Arial" w:cs="Arial"/>
          <w:sz w:val="24"/>
          <w:szCs w:val="24"/>
        </w:rPr>
      </w:pPr>
      <w:r>
        <w:rPr>
          <w:rFonts w:ascii="Arial" w:hAnsi="Arial" w:cs="Arial"/>
          <w:sz w:val="24"/>
          <w:szCs w:val="24"/>
        </w:rPr>
        <w:t xml:space="preserve">Por su parte el Comisionado Presidente </w:t>
      </w:r>
      <w:r w:rsidR="00414EFF">
        <w:rPr>
          <w:rFonts w:ascii="Arial" w:hAnsi="Arial" w:cs="Arial"/>
          <w:sz w:val="24"/>
          <w:szCs w:val="24"/>
        </w:rPr>
        <w:t>HOCS,</w:t>
      </w:r>
      <w:r>
        <w:rPr>
          <w:rFonts w:ascii="Arial" w:hAnsi="Arial" w:cs="Arial"/>
          <w:sz w:val="24"/>
          <w:szCs w:val="24"/>
        </w:rPr>
        <w:t xml:space="preserve"> señala que se tomarán en cuenta las prioridades, como lo son, el Sistema Nacional de Transparencia, la promulgación de la nueva Ley de Transparencia del Estado, entre otros aspectos, con la finalidad de alinear el ejercicio del presupuesto del Instituto.</w:t>
      </w:r>
    </w:p>
    <w:p w:rsidR="0068261E" w:rsidRPr="00976FB0" w:rsidRDefault="00997FAE" w:rsidP="00976FB0">
      <w:pPr>
        <w:jc w:val="both"/>
        <w:rPr>
          <w:rFonts w:ascii="Arial" w:hAnsi="Arial" w:cs="Arial"/>
          <w:sz w:val="24"/>
          <w:szCs w:val="24"/>
        </w:rPr>
      </w:pPr>
      <w:r>
        <w:rPr>
          <w:rFonts w:ascii="Arial" w:hAnsi="Arial" w:cs="Arial"/>
          <w:sz w:val="24"/>
          <w:szCs w:val="24"/>
        </w:rPr>
        <w:t>Una vez expuesto lo anterior, se somete a la consideración de los Comisionados y Comisionada el proyecto de presupuesto 2016 del IDAIP, el cual es aprobado en forma unánime por el Consejo General.</w:t>
      </w:r>
      <w:r w:rsidR="0068261E">
        <w:rPr>
          <w:rFonts w:ascii="Arial" w:hAnsi="Arial" w:cs="Arial"/>
          <w:sz w:val="24"/>
          <w:szCs w:val="24"/>
        </w:rPr>
        <w:t xml:space="preserve"> </w:t>
      </w:r>
      <w:r w:rsidR="0068261E" w:rsidRPr="00C174D5">
        <w:rPr>
          <w:rFonts w:ascii="Arial" w:hAnsi="Arial" w:cs="Arial"/>
          <w:b/>
          <w:sz w:val="24"/>
          <w:szCs w:val="24"/>
        </w:rPr>
        <w:t>ACT.</w:t>
      </w:r>
      <w:r w:rsidR="0068261E">
        <w:rPr>
          <w:rFonts w:ascii="Arial" w:hAnsi="Arial" w:cs="Arial"/>
          <w:b/>
          <w:sz w:val="24"/>
          <w:szCs w:val="24"/>
        </w:rPr>
        <w:t>ORD.03</w:t>
      </w:r>
      <w:r w:rsidR="0068261E" w:rsidRPr="00C174D5">
        <w:rPr>
          <w:rFonts w:ascii="Arial" w:hAnsi="Arial" w:cs="Arial"/>
          <w:b/>
          <w:sz w:val="24"/>
          <w:szCs w:val="24"/>
        </w:rPr>
        <w:t>/</w:t>
      </w:r>
      <w:r w:rsidR="0068261E">
        <w:rPr>
          <w:rFonts w:ascii="Arial" w:hAnsi="Arial" w:cs="Arial"/>
          <w:b/>
          <w:sz w:val="24"/>
          <w:szCs w:val="24"/>
        </w:rPr>
        <w:t>02/03</w:t>
      </w:r>
      <w:r w:rsidR="0068261E" w:rsidRPr="00C174D5">
        <w:rPr>
          <w:rFonts w:ascii="Arial" w:hAnsi="Arial" w:cs="Arial"/>
          <w:b/>
          <w:sz w:val="24"/>
          <w:szCs w:val="24"/>
        </w:rPr>
        <w:t>/20</w:t>
      </w:r>
      <w:r w:rsidR="0068261E">
        <w:rPr>
          <w:rFonts w:ascii="Arial" w:hAnsi="Arial" w:cs="Arial"/>
          <w:b/>
          <w:sz w:val="24"/>
          <w:szCs w:val="24"/>
        </w:rPr>
        <w:t>16.04</w:t>
      </w:r>
    </w:p>
    <w:p w:rsidR="0068261E" w:rsidRDefault="00414EFF" w:rsidP="0068261E">
      <w:pPr>
        <w:spacing w:after="0"/>
        <w:jc w:val="both"/>
        <w:rPr>
          <w:rFonts w:ascii="Arial" w:hAnsi="Arial" w:cs="Arial"/>
          <w:sz w:val="24"/>
          <w:szCs w:val="24"/>
        </w:rPr>
      </w:pPr>
      <w:r w:rsidRPr="0068261E">
        <w:rPr>
          <w:rFonts w:ascii="Arial" w:hAnsi="Arial" w:cs="Arial"/>
          <w:b/>
          <w:sz w:val="24"/>
          <w:szCs w:val="24"/>
        </w:rPr>
        <w:t>4.2.-</w:t>
      </w:r>
      <w:r>
        <w:rPr>
          <w:rFonts w:ascii="Arial" w:hAnsi="Arial" w:cs="Arial"/>
          <w:sz w:val="24"/>
          <w:szCs w:val="24"/>
        </w:rPr>
        <w:t xml:space="preserve"> </w:t>
      </w:r>
      <w:r w:rsidR="0068261E">
        <w:rPr>
          <w:rFonts w:ascii="Arial" w:hAnsi="Arial" w:cs="Arial"/>
          <w:sz w:val="24"/>
          <w:szCs w:val="24"/>
        </w:rPr>
        <w:t xml:space="preserve">La </w:t>
      </w:r>
      <w:r w:rsidR="0068261E" w:rsidRPr="006E222A">
        <w:rPr>
          <w:rFonts w:ascii="Arial" w:hAnsi="Arial" w:cs="Arial"/>
          <w:sz w:val="24"/>
          <w:szCs w:val="24"/>
        </w:rPr>
        <w:t>Co</w:t>
      </w:r>
      <w:r w:rsidR="0068261E">
        <w:rPr>
          <w:rFonts w:ascii="Arial" w:hAnsi="Arial" w:cs="Arial"/>
          <w:sz w:val="24"/>
          <w:szCs w:val="24"/>
        </w:rPr>
        <w:t>misionada MLLS,</w:t>
      </w:r>
      <w:r w:rsidR="0068261E" w:rsidRPr="006E222A">
        <w:rPr>
          <w:rFonts w:ascii="Arial" w:hAnsi="Arial" w:cs="Arial"/>
          <w:sz w:val="24"/>
          <w:szCs w:val="24"/>
        </w:rPr>
        <w:t xml:space="preserve"> en su calidad de ponente en el Recurso de Revisión </w:t>
      </w:r>
      <w:r w:rsidR="0068261E" w:rsidRPr="005F0BEF">
        <w:rPr>
          <w:rFonts w:ascii="Arial" w:hAnsi="Arial" w:cs="Arial"/>
          <w:sz w:val="24"/>
          <w:szCs w:val="24"/>
        </w:rPr>
        <w:t>RR/</w:t>
      </w:r>
      <w:r w:rsidR="0068261E">
        <w:rPr>
          <w:rFonts w:ascii="Arial" w:hAnsi="Arial" w:cs="Arial"/>
          <w:sz w:val="24"/>
          <w:szCs w:val="24"/>
        </w:rPr>
        <w:t>014/</w:t>
      </w:r>
      <w:r w:rsidR="0068261E" w:rsidRPr="005F0BEF">
        <w:rPr>
          <w:rFonts w:ascii="Arial" w:hAnsi="Arial" w:cs="Arial"/>
          <w:sz w:val="24"/>
          <w:szCs w:val="24"/>
        </w:rPr>
        <w:t>1</w:t>
      </w:r>
      <w:r w:rsidR="0068261E">
        <w:rPr>
          <w:rFonts w:ascii="Arial" w:hAnsi="Arial" w:cs="Arial"/>
          <w:sz w:val="24"/>
          <w:szCs w:val="24"/>
        </w:rPr>
        <w:t xml:space="preserve">6 </w:t>
      </w:r>
      <w:r w:rsidR="0068261E" w:rsidRPr="006E222A">
        <w:rPr>
          <w:rFonts w:ascii="Arial" w:hAnsi="Arial" w:cs="Arial"/>
          <w:sz w:val="24"/>
          <w:szCs w:val="24"/>
        </w:rPr>
        <w:t xml:space="preserve">que </w:t>
      </w:r>
      <w:r w:rsidR="0068261E">
        <w:rPr>
          <w:rFonts w:ascii="Arial" w:hAnsi="Arial" w:cs="Arial"/>
          <w:sz w:val="24"/>
          <w:szCs w:val="24"/>
        </w:rPr>
        <w:t xml:space="preserve">se </w:t>
      </w:r>
      <w:r w:rsidR="0068261E" w:rsidRPr="006E222A">
        <w:rPr>
          <w:rFonts w:ascii="Arial" w:hAnsi="Arial" w:cs="Arial"/>
          <w:sz w:val="24"/>
          <w:szCs w:val="24"/>
        </w:rPr>
        <w:t>promueve en contra del sujeto obligado denominado:</w:t>
      </w:r>
      <w:r w:rsidR="0068261E">
        <w:rPr>
          <w:rFonts w:ascii="Arial" w:hAnsi="Arial" w:cs="Arial"/>
          <w:sz w:val="24"/>
          <w:szCs w:val="24"/>
        </w:rPr>
        <w:t xml:space="preserve"> Poder Ejecutivo del Estado,</w:t>
      </w:r>
      <w:r w:rsidR="0068261E" w:rsidRPr="006E222A">
        <w:rPr>
          <w:rFonts w:ascii="Arial" w:hAnsi="Arial" w:cs="Arial"/>
          <w:sz w:val="24"/>
          <w:szCs w:val="24"/>
        </w:rPr>
        <w:t xml:space="preserve"> expone:</w:t>
      </w:r>
    </w:p>
    <w:p w:rsidR="00976FB0" w:rsidRPr="006E222A" w:rsidRDefault="00976FB0" w:rsidP="0068261E">
      <w:pPr>
        <w:spacing w:after="0"/>
        <w:jc w:val="both"/>
        <w:rPr>
          <w:rFonts w:ascii="Arial" w:hAnsi="Arial" w:cs="Arial"/>
          <w:sz w:val="24"/>
          <w:szCs w:val="24"/>
        </w:rPr>
      </w:pPr>
    </w:p>
    <w:p w:rsidR="0068261E" w:rsidRDefault="0068261E" w:rsidP="0068261E">
      <w:pPr>
        <w:spacing w:after="0"/>
        <w:jc w:val="both"/>
        <w:rPr>
          <w:rFonts w:ascii="Arial" w:hAnsi="Arial" w:cs="Arial"/>
          <w:sz w:val="24"/>
          <w:szCs w:val="24"/>
        </w:rPr>
      </w:pPr>
      <w:r>
        <w:rPr>
          <w:rFonts w:ascii="Arial" w:hAnsi="Arial" w:cs="Arial"/>
          <w:sz w:val="24"/>
          <w:szCs w:val="24"/>
        </w:rPr>
        <w:t xml:space="preserve">Que el </w:t>
      </w:r>
      <w:proofErr w:type="spellStart"/>
      <w:r>
        <w:rPr>
          <w:rFonts w:ascii="Arial" w:hAnsi="Arial" w:cs="Arial"/>
          <w:sz w:val="24"/>
          <w:szCs w:val="24"/>
        </w:rPr>
        <w:t>promovente</w:t>
      </w:r>
      <w:proofErr w:type="spellEnd"/>
      <w:r>
        <w:rPr>
          <w:rFonts w:ascii="Arial" w:hAnsi="Arial" w:cs="Arial"/>
          <w:sz w:val="24"/>
          <w:szCs w:val="24"/>
        </w:rPr>
        <w:t xml:space="preserve"> interpuso el recurso de revisión que nos ocupa el día 1 de febrero del año en curso, por lo cual, en cumplimiento a lo dispuesto por los artículos 74, 75 y 80 de la Ley de Transparencia y Acceso a la Información Pública del Estado, se dio el correspondiente trámite de substanciación, y una vez</w:t>
      </w:r>
      <w:r w:rsidR="00976FB0">
        <w:rPr>
          <w:rFonts w:ascii="Arial" w:hAnsi="Arial" w:cs="Arial"/>
          <w:sz w:val="24"/>
          <w:szCs w:val="24"/>
        </w:rPr>
        <w:t xml:space="preserve"> </w:t>
      </w:r>
      <w:r>
        <w:rPr>
          <w:rFonts w:ascii="Arial" w:hAnsi="Arial" w:cs="Arial"/>
          <w:sz w:val="24"/>
          <w:szCs w:val="24"/>
        </w:rPr>
        <w:lastRenderedPageBreak/>
        <w:t>declarado el cierre de instrucción y encontrándose en estado de resolución, se analiza el proyecto respectivo por este Consejo a efecto de resolver lo siguiente:</w:t>
      </w:r>
    </w:p>
    <w:p w:rsidR="0068261E" w:rsidRDefault="0068261E" w:rsidP="0068261E">
      <w:pPr>
        <w:spacing w:after="0"/>
        <w:jc w:val="both"/>
        <w:rPr>
          <w:rFonts w:ascii="Arial" w:hAnsi="Arial" w:cs="Arial"/>
          <w:sz w:val="24"/>
          <w:szCs w:val="24"/>
        </w:rPr>
      </w:pPr>
    </w:p>
    <w:p w:rsidR="002B60DD" w:rsidRDefault="0068261E" w:rsidP="002B60DD">
      <w:pPr>
        <w:jc w:val="both"/>
        <w:rPr>
          <w:rFonts w:ascii="Arial" w:hAnsi="Arial" w:cs="Arial"/>
          <w:sz w:val="24"/>
          <w:szCs w:val="24"/>
        </w:rPr>
      </w:pPr>
      <w:r w:rsidRPr="0091410C">
        <w:rPr>
          <w:rFonts w:ascii="Arial" w:hAnsi="Arial" w:cs="Arial"/>
          <w:sz w:val="24"/>
          <w:szCs w:val="24"/>
        </w:rPr>
        <w:t xml:space="preserve">De conformidad a lo dispuesto por </w:t>
      </w:r>
      <w:r>
        <w:rPr>
          <w:rFonts w:ascii="Arial" w:hAnsi="Arial" w:cs="Arial"/>
          <w:sz w:val="24"/>
          <w:szCs w:val="24"/>
        </w:rPr>
        <w:t xml:space="preserve">los </w:t>
      </w:r>
      <w:r w:rsidRPr="0091410C">
        <w:rPr>
          <w:rFonts w:ascii="Arial" w:hAnsi="Arial" w:cs="Arial"/>
          <w:sz w:val="24"/>
          <w:szCs w:val="24"/>
        </w:rPr>
        <w:t>artículo</w:t>
      </w:r>
      <w:r>
        <w:rPr>
          <w:rFonts w:ascii="Arial" w:hAnsi="Arial" w:cs="Arial"/>
          <w:sz w:val="24"/>
          <w:szCs w:val="24"/>
        </w:rPr>
        <w:t>s</w:t>
      </w:r>
      <w:r w:rsidRPr="0091410C">
        <w:rPr>
          <w:rFonts w:ascii="Arial" w:hAnsi="Arial" w:cs="Arial"/>
          <w:sz w:val="24"/>
          <w:szCs w:val="24"/>
        </w:rPr>
        <w:t xml:space="preserve"> 81, fracción I,</w:t>
      </w:r>
      <w:r>
        <w:rPr>
          <w:rFonts w:ascii="Arial" w:hAnsi="Arial" w:cs="Arial"/>
          <w:sz w:val="24"/>
          <w:szCs w:val="24"/>
        </w:rPr>
        <w:t xml:space="preserve"> y 84, fracción II, </w:t>
      </w:r>
      <w:r w:rsidRPr="0091410C">
        <w:rPr>
          <w:rFonts w:ascii="Arial" w:hAnsi="Arial" w:cs="Arial"/>
          <w:sz w:val="24"/>
          <w:szCs w:val="24"/>
        </w:rPr>
        <w:t xml:space="preserve">de la referida Ley, este Consejo General por unanimidad de votos, determina </w:t>
      </w:r>
      <w:r>
        <w:rPr>
          <w:rFonts w:ascii="Arial" w:hAnsi="Arial" w:cs="Arial"/>
          <w:sz w:val="24"/>
          <w:szCs w:val="24"/>
        </w:rPr>
        <w:t xml:space="preserve">SOBRESEER el presente recurso de revisión, en virtud de que </w:t>
      </w:r>
      <w:r w:rsidRPr="0068261E">
        <w:rPr>
          <w:rFonts w:ascii="Arial" w:eastAsia="Times New Roman" w:hAnsi="Arial" w:cs="Arial"/>
          <w:sz w:val="24"/>
          <w:szCs w:val="24"/>
        </w:rPr>
        <w:t xml:space="preserve">el sujeto obligado </w:t>
      </w:r>
      <w:r w:rsidR="002B60DD">
        <w:rPr>
          <w:rFonts w:ascii="Arial" w:eastAsia="Times New Roman" w:hAnsi="Arial" w:cs="Arial"/>
          <w:sz w:val="24"/>
          <w:szCs w:val="24"/>
        </w:rPr>
        <w:t xml:space="preserve">hace las aclaraciones pertinentes y </w:t>
      </w:r>
      <w:r w:rsidRPr="0068261E">
        <w:rPr>
          <w:rFonts w:ascii="Arial" w:eastAsia="Times New Roman" w:hAnsi="Arial" w:cs="Arial"/>
          <w:sz w:val="24"/>
          <w:szCs w:val="24"/>
        </w:rPr>
        <w:t>pone a disposición de manera gratuita</w:t>
      </w:r>
      <w:r w:rsidR="002B60DD">
        <w:rPr>
          <w:rFonts w:ascii="Arial" w:eastAsia="Times New Roman" w:hAnsi="Arial" w:cs="Arial"/>
          <w:sz w:val="24"/>
          <w:szCs w:val="24"/>
        </w:rPr>
        <w:t>,</w:t>
      </w:r>
      <w:r w:rsidRPr="0068261E">
        <w:rPr>
          <w:rFonts w:ascii="Arial" w:eastAsia="Times New Roman" w:hAnsi="Arial" w:cs="Arial"/>
          <w:sz w:val="24"/>
          <w:szCs w:val="24"/>
        </w:rPr>
        <w:t xml:space="preserve"> para el solicitante ahora recurrente, los documentos requeridos en su solicitud inicial, </w:t>
      </w:r>
      <w:r w:rsidR="002B60DD">
        <w:rPr>
          <w:rFonts w:ascii="Arial" w:eastAsia="Times New Roman" w:hAnsi="Arial" w:cs="Arial"/>
          <w:sz w:val="24"/>
          <w:szCs w:val="24"/>
        </w:rPr>
        <w:t xml:space="preserve">relativa a la remodelación de la Escuela Secundaria Ignacio Manuel Altamirano, </w:t>
      </w:r>
      <w:r w:rsidRPr="0068261E">
        <w:rPr>
          <w:rFonts w:ascii="Arial" w:eastAsia="Times New Roman" w:hAnsi="Arial" w:cs="Arial"/>
          <w:sz w:val="24"/>
          <w:szCs w:val="24"/>
        </w:rPr>
        <w:t>garantiza</w:t>
      </w:r>
      <w:r w:rsidR="002B60DD">
        <w:rPr>
          <w:rFonts w:ascii="Arial" w:eastAsia="Times New Roman" w:hAnsi="Arial" w:cs="Arial"/>
          <w:sz w:val="24"/>
          <w:szCs w:val="24"/>
        </w:rPr>
        <w:t xml:space="preserve">ndo con ello </w:t>
      </w:r>
      <w:r w:rsidRPr="0068261E">
        <w:rPr>
          <w:rFonts w:ascii="Arial" w:eastAsia="Times New Roman" w:hAnsi="Arial" w:cs="Arial"/>
          <w:sz w:val="24"/>
          <w:szCs w:val="24"/>
        </w:rPr>
        <w:t>el derecho a la información del peticionario e implica que quede sin materia el Recurso de Revisión que nos ocupa</w:t>
      </w:r>
      <w:r w:rsidRPr="0091410C">
        <w:rPr>
          <w:rFonts w:ascii="Arial" w:hAnsi="Arial" w:cs="Arial"/>
          <w:color w:val="000000"/>
          <w:sz w:val="24"/>
          <w:szCs w:val="24"/>
        </w:rPr>
        <w:t>. Notifíquese</w:t>
      </w:r>
      <w:r w:rsidR="002B60DD">
        <w:rPr>
          <w:rFonts w:ascii="Arial" w:hAnsi="Arial" w:cs="Arial"/>
          <w:color w:val="000000"/>
          <w:sz w:val="24"/>
          <w:szCs w:val="24"/>
        </w:rPr>
        <w:t xml:space="preserve">. </w:t>
      </w:r>
      <w:r w:rsidR="002B60DD">
        <w:rPr>
          <w:rFonts w:ascii="Arial" w:hAnsi="Arial" w:cs="Arial"/>
          <w:sz w:val="24"/>
          <w:szCs w:val="24"/>
        </w:rPr>
        <w:t xml:space="preserve"> </w:t>
      </w:r>
      <w:r w:rsidR="002B60DD" w:rsidRPr="00C174D5">
        <w:rPr>
          <w:rFonts w:ascii="Arial" w:hAnsi="Arial" w:cs="Arial"/>
          <w:b/>
          <w:sz w:val="24"/>
          <w:szCs w:val="24"/>
        </w:rPr>
        <w:t>ACT.</w:t>
      </w:r>
      <w:r w:rsidR="002B60DD">
        <w:rPr>
          <w:rFonts w:ascii="Arial" w:hAnsi="Arial" w:cs="Arial"/>
          <w:b/>
          <w:sz w:val="24"/>
          <w:szCs w:val="24"/>
        </w:rPr>
        <w:t>ORD.03</w:t>
      </w:r>
      <w:r w:rsidR="002B60DD" w:rsidRPr="00C174D5">
        <w:rPr>
          <w:rFonts w:ascii="Arial" w:hAnsi="Arial" w:cs="Arial"/>
          <w:b/>
          <w:sz w:val="24"/>
          <w:szCs w:val="24"/>
        </w:rPr>
        <w:t>/</w:t>
      </w:r>
      <w:r w:rsidR="002B60DD">
        <w:rPr>
          <w:rFonts w:ascii="Arial" w:hAnsi="Arial" w:cs="Arial"/>
          <w:b/>
          <w:sz w:val="24"/>
          <w:szCs w:val="24"/>
        </w:rPr>
        <w:t>02/03</w:t>
      </w:r>
      <w:r w:rsidR="002B60DD" w:rsidRPr="00C174D5">
        <w:rPr>
          <w:rFonts w:ascii="Arial" w:hAnsi="Arial" w:cs="Arial"/>
          <w:b/>
          <w:sz w:val="24"/>
          <w:szCs w:val="24"/>
        </w:rPr>
        <w:t>/20</w:t>
      </w:r>
      <w:r w:rsidR="002B60DD">
        <w:rPr>
          <w:rFonts w:ascii="Arial" w:hAnsi="Arial" w:cs="Arial"/>
          <w:b/>
          <w:sz w:val="24"/>
          <w:szCs w:val="24"/>
        </w:rPr>
        <w:t>16.05</w:t>
      </w:r>
    </w:p>
    <w:p w:rsidR="002B60DD" w:rsidRDefault="002B60DD" w:rsidP="002B60DD">
      <w:pPr>
        <w:spacing w:after="0"/>
        <w:jc w:val="both"/>
        <w:rPr>
          <w:rFonts w:ascii="Arial" w:hAnsi="Arial" w:cs="Arial"/>
          <w:b/>
          <w:sz w:val="24"/>
          <w:szCs w:val="24"/>
        </w:rPr>
      </w:pPr>
    </w:p>
    <w:p w:rsidR="00364194" w:rsidRDefault="00364194" w:rsidP="00364194">
      <w:pPr>
        <w:spacing w:after="0"/>
        <w:jc w:val="both"/>
        <w:rPr>
          <w:rFonts w:ascii="Arial" w:hAnsi="Arial" w:cs="Arial"/>
          <w:sz w:val="24"/>
          <w:szCs w:val="24"/>
        </w:rPr>
      </w:pPr>
      <w:r w:rsidRPr="00364194">
        <w:rPr>
          <w:rFonts w:ascii="Arial" w:hAnsi="Arial" w:cs="Arial"/>
          <w:b/>
          <w:sz w:val="24"/>
          <w:szCs w:val="24"/>
        </w:rPr>
        <w:t>4.3.-</w:t>
      </w:r>
      <w:r>
        <w:rPr>
          <w:rFonts w:ascii="Arial" w:hAnsi="Arial" w:cs="Arial"/>
          <w:sz w:val="24"/>
          <w:szCs w:val="24"/>
        </w:rPr>
        <w:t xml:space="preserve"> El </w:t>
      </w:r>
      <w:r w:rsidRPr="006E222A">
        <w:rPr>
          <w:rFonts w:ascii="Arial" w:hAnsi="Arial" w:cs="Arial"/>
          <w:sz w:val="24"/>
          <w:szCs w:val="24"/>
        </w:rPr>
        <w:t>Co</w:t>
      </w:r>
      <w:r>
        <w:rPr>
          <w:rFonts w:ascii="Arial" w:hAnsi="Arial" w:cs="Arial"/>
          <w:sz w:val="24"/>
          <w:szCs w:val="24"/>
        </w:rPr>
        <w:t>misionado AGM,</w:t>
      </w:r>
      <w:r w:rsidRPr="006E222A">
        <w:rPr>
          <w:rFonts w:ascii="Arial" w:hAnsi="Arial" w:cs="Arial"/>
          <w:sz w:val="24"/>
          <w:szCs w:val="24"/>
        </w:rPr>
        <w:t xml:space="preserve"> en su calidad de ponente en el Recurso de Revisión </w:t>
      </w:r>
      <w:r w:rsidRPr="005F0BEF">
        <w:rPr>
          <w:rFonts w:ascii="Arial" w:hAnsi="Arial" w:cs="Arial"/>
          <w:sz w:val="24"/>
          <w:szCs w:val="24"/>
        </w:rPr>
        <w:t>RR/</w:t>
      </w:r>
      <w:r>
        <w:rPr>
          <w:rFonts w:ascii="Arial" w:hAnsi="Arial" w:cs="Arial"/>
          <w:sz w:val="24"/>
          <w:szCs w:val="24"/>
        </w:rPr>
        <w:t>015/</w:t>
      </w:r>
      <w:r w:rsidRPr="005F0BEF">
        <w:rPr>
          <w:rFonts w:ascii="Arial" w:hAnsi="Arial" w:cs="Arial"/>
          <w:sz w:val="24"/>
          <w:szCs w:val="24"/>
        </w:rPr>
        <w:t>1</w:t>
      </w:r>
      <w:r>
        <w:rPr>
          <w:rFonts w:ascii="Arial" w:hAnsi="Arial" w:cs="Arial"/>
          <w:sz w:val="24"/>
          <w:szCs w:val="24"/>
        </w:rPr>
        <w:t xml:space="preserve">6 </w:t>
      </w:r>
      <w:r w:rsidRPr="006E222A">
        <w:rPr>
          <w:rFonts w:ascii="Arial" w:hAnsi="Arial" w:cs="Arial"/>
          <w:sz w:val="24"/>
          <w:szCs w:val="24"/>
        </w:rPr>
        <w:t xml:space="preserve">que </w:t>
      </w:r>
      <w:r>
        <w:rPr>
          <w:rFonts w:ascii="Arial" w:hAnsi="Arial" w:cs="Arial"/>
          <w:sz w:val="24"/>
          <w:szCs w:val="24"/>
        </w:rPr>
        <w:t xml:space="preserve">se </w:t>
      </w:r>
      <w:r w:rsidRPr="006E222A">
        <w:rPr>
          <w:rFonts w:ascii="Arial" w:hAnsi="Arial" w:cs="Arial"/>
          <w:sz w:val="24"/>
          <w:szCs w:val="24"/>
        </w:rPr>
        <w:t>promueve en contra del sujeto obligado denominado:</w:t>
      </w:r>
      <w:r>
        <w:rPr>
          <w:rFonts w:ascii="Arial" w:hAnsi="Arial" w:cs="Arial"/>
          <w:sz w:val="24"/>
          <w:szCs w:val="24"/>
        </w:rPr>
        <w:t xml:space="preserve"> Poder Ejecutivo del Estado,</w:t>
      </w:r>
      <w:r w:rsidRPr="006E222A">
        <w:rPr>
          <w:rFonts w:ascii="Arial" w:hAnsi="Arial" w:cs="Arial"/>
          <w:sz w:val="24"/>
          <w:szCs w:val="24"/>
        </w:rPr>
        <w:t xml:space="preserve"> expone:</w:t>
      </w:r>
    </w:p>
    <w:p w:rsidR="00364194" w:rsidRPr="006E222A" w:rsidRDefault="00364194" w:rsidP="00364194">
      <w:pPr>
        <w:spacing w:after="0"/>
        <w:jc w:val="both"/>
        <w:rPr>
          <w:rFonts w:ascii="Arial" w:hAnsi="Arial" w:cs="Arial"/>
          <w:sz w:val="24"/>
          <w:szCs w:val="24"/>
        </w:rPr>
      </w:pPr>
    </w:p>
    <w:p w:rsidR="00364194" w:rsidRDefault="00364194" w:rsidP="00364194">
      <w:pPr>
        <w:spacing w:after="0"/>
        <w:jc w:val="both"/>
        <w:rPr>
          <w:rFonts w:ascii="Arial" w:hAnsi="Arial" w:cs="Arial"/>
          <w:sz w:val="24"/>
          <w:szCs w:val="24"/>
        </w:rPr>
      </w:pPr>
      <w:r>
        <w:rPr>
          <w:rFonts w:ascii="Arial" w:hAnsi="Arial" w:cs="Arial"/>
          <w:sz w:val="24"/>
          <w:szCs w:val="24"/>
        </w:rPr>
        <w:t xml:space="preserve">Que el </w:t>
      </w:r>
      <w:proofErr w:type="spellStart"/>
      <w:r>
        <w:rPr>
          <w:rFonts w:ascii="Arial" w:hAnsi="Arial" w:cs="Arial"/>
          <w:sz w:val="24"/>
          <w:szCs w:val="24"/>
        </w:rPr>
        <w:t>promovente</w:t>
      </w:r>
      <w:proofErr w:type="spellEnd"/>
      <w:r>
        <w:rPr>
          <w:rFonts w:ascii="Arial" w:hAnsi="Arial" w:cs="Arial"/>
          <w:sz w:val="24"/>
          <w:szCs w:val="24"/>
        </w:rPr>
        <w:t xml:space="preserve"> interpuso el recurso de revisión que nos ocupa el día 1 de febrero del año en curso, por lo cual, en cumplimiento a lo dispuesto por los 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364194" w:rsidRDefault="00364194" w:rsidP="00364194">
      <w:pPr>
        <w:spacing w:after="0"/>
        <w:jc w:val="both"/>
        <w:rPr>
          <w:rFonts w:ascii="Arial" w:hAnsi="Arial" w:cs="Arial"/>
          <w:sz w:val="24"/>
          <w:szCs w:val="24"/>
        </w:rPr>
      </w:pPr>
    </w:p>
    <w:p w:rsidR="00364194" w:rsidRPr="008677A7" w:rsidRDefault="00364194" w:rsidP="00364194">
      <w:pPr>
        <w:jc w:val="both"/>
        <w:rPr>
          <w:rFonts w:ascii="Arial" w:eastAsia="Times New Roman" w:hAnsi="Arial" w:cs="Arial"/>
          <w:sz w:val="24"/>
          <w:szCs w:val="24"/>
        </w:rPr>
      </w:pPr>
      <w:r w:rsidRPr="0091410C">
        <w:rPr>
          <w:rFonts w:ascii="Arial" w:hAnsi="Arial" w:cs="Arial"/>
          <w:sz w:val="24"/>
          <w:szCs w:val="24"/>
        </w:rPr>
        <w:t xml:space="preserve">De conformidad a lo dispuesto por </w:t>
      </w:r>
      <w:r>
        <w:rPr>
          <w:rFonts w:ascii="Arial" w:hAnsi="Arial" w:cs="Arial"/>
          <w:sz w:val="24"/>
          <w:szCs w:val="24"/>
        </w:rPr>
        <w:t xml:space="preserve">los </w:t>
      </w:r>
      <w:r w:rsidRPr="0091410C">
        <w:rPr>
          <w:rFonts w:ascii="Arial" w:hAnsi="Arial" w:cs="Arial"/>
          <w:sz w:val="24"/>
          <w:szCs w:val="24"/>
        </w:rPr>
        <w:t>artículo</w:t>
      </w:r>
      <w:r>
        <w:rPr>
          <w:rFonts w:ascii="Arial" w:hAnsi="Arial" w:cs="Arial"/>
          <w:sz w:val="24"/>
          <w:szCs w:val="24"/>
        </w:rPr>
        <w:t>s</w:t>
      </w:r>
      <w:r w:rsidRPr="0091410C">
        <w:rPr>
          <w:rFonts w:ascii="Arial" w:hAnsi="Arial" w:cs="Arial"/>
          <w:sz w:val="24"/>
          <w:szCs w:val="24"/>
        </w:rPr>
        <w:t xml:space="preserve"> 81, fracción I,</w:t>
      </w:r>
      <w:r>
        <w:rPr>
          <w:rFonts w:ascii="Arial" w:hAnsi="Arial" w:cs="Arial"/>
          <w:sz w:val="24"/>
          <w:szCs w:val="24"/>
        </w:rPr>
        <w:t xml:space="preserve"> y 84, fracción II, </w:t>
      </w:r>
      <w:r w:rsidRPr="0091410C">
        <w:rPr>
          <w:rFonts w:ascii="Arial" w:hAnsi="Arial" w:cs="Arial"/>
          <w:sz w:val="24"/>
          <w:szCs w:val="24"/>
        </w:rPr>
        <w:t xml:space="preserve">de la referida Ley, este Consejo General por unanimidad de votos, determina </w:t>
      </w:r>
      <w:r>
        <w:rPr>
          <w:rFonts w:ascii="Arial" w:hAnsi="Arial" w:cs="Arial"/>
          <w:sz w:val="24"/>
          <w:szCs w:val="24"/>
        </w:rPr>
        <w:t xml:space="preserve">SOBRESEER el presente recurso de revisión, en virtud de que </w:t>
      </w:r>
      <w:r w:rsidRPr="0068261E">
        <w:rPr>
          <w:rFonts w:ascii="Arial" w:eastAsia="Times New Roman" w:hAnsi="Arial" w:cs="Arial"/>
          <w:sz w:val="24"/>
          <w:szCs w:val="24"/>
        </w:rPr>
        <w:t xml:space="preserve">el sujeto obligado </w:t>
      </w:r>
      <w:r>
        <w:rPr>
          <w:rFonts w:ascii="Arial" w:eastAsia="Times New Roman" w:hAnsi="Arial" w:cs="Arial"/>
          <w:sz w:val="24"/>
          <w:szCs w:val="24"/>
        </w:rPr>
        <w:t xml:space="preserve">hace las aclaraciones pertinentes y </w:t>
      </w:r>
      <w:r w:rsidRPr="0068261E">
        <w:rPr>
          <w:rFonts w:ascii="Arial" w:eastAsia="Times New Roman" w:hAnsi="Arial" w:cs="Arial"/>
          <w:sz w:val="24"/>
          <w:szCs w:val="24"/>
        </w:rPr>
        <w:t>pone a disposición de manera gratuita</w:t>
      </w:r>
      <w:r>
        <w:rPr>
          <w:rFonts w:ascii="Arial" w:eastAsia="Times New Roman" w:hAnsi="Arial" w:cs="Arial"/>
          <w:sz w:val="24"/>
          <w:szCs w:val="24"/>
        </w:rPr>
        <w:t>,</w:t>
      </w:r>
      <w:r w:rsidRPr="0068261E">
        <w:rPr>
          <w:rFonts w:ascii="Arial" w:eastAsia="Times New Roman" w:hAnsi="Arial" w:cs="Arial"/>
          <w:sz w:val="24"/>
          <w:szCs w:val="24"/>
        </w:rPr>
        <w:t xml:space="preserve"> para el solicitante ahora recurrente, los documentos requeridos en su solicitud inicial, </w:t>
      </w:r>
      <w:r>
        <w:rPr>
          <w:rFonts w:ascii="Arial" w:eastAsia="Times New Roman" w:hAnsi="Arial" w:cs="Arial"/>
          <w:sz w:val="24"/>
          <w:szCs w:val="24"/>
        </w:rPr>
        <w:t>relativa a la normatividad</w:t>
      </w:r>
      <w:r w:rsidR="008677A7">
        <w:rPr>
          <w:rFonts w:ascii="Arial" w:eastAsia="Times New Roman" w:hAnsi="Arial" w:cs="Arial"/>
          <w:sz w:val="24"/>
          <w:szCs w:val="24"/>
        </w:rPr>
        <w:t xml:space="preserve">, </w:t>
      </w:r>
      <w:r>
        <w:rPr>
          <w:rFonts w:ascii="Arial" w:eastAsia="Times New Roman" w:hAnsi="Arial" w:cs="Arial"/>
          <w:sz w:val="24"/>
          <w:szCs w:val="24"/>
        </w:rPr>
        <w:t xml:space="preserve">reglamentación </w:t>
      </w:r>
      <w:r w:rsidR="008677A7">
        <w:rPr>
          <w:rFonts w:ascii="Arial" w:eastAsia="Times New Roman" w:hAnsi="Arial" w:cs="Arial"/>
          <w:sz w:val="24"/>
          <w:szCs w:val="24"/>
        </w:rPr>
        <w:t xml:space="preserve">y estrategias internas </w:t>
      </w:r>
      <w:r>
        <w:rPr>
          <w:rFonts w:ascii="Arial" w:eastAsia="Times New Roman" w:hAnsi="Arial" w:cs="Arial"/>
          <w:sz w:val="24"/>
          <w:szCs w:val="24"/>
        </w:rPr>
        <w:t xml:space="preserve">del INIFEED </w:t>
      </w:r>
      <w:r w:rsidR="008677A7">
        <w:rPr>
          <w:rFonts w:ascii="Arial" w:eastAsia="Times New Roman" w:hAnsi="Arial" w:cs="Arial"/>
          <w:sz w:val="24"/>
          <w:szCs w:val="24"/>
        </w:rPr>
        <w:t>para la remodelación de espacios escolares</w:t>
      </w:r>
      <w:r>
        <w:rPr>
          <w:rFonts w:ascii="Arial" w:eastAsia="Times New Roman" w:hAnsi="Arial" w:cs="Arial"/>
          <w:sz w:val="24"/>
          <w:szCs w:val="24"/>
        </w:rPr>
        <w:t xml:space="preserve">, </w:t>
      </w:r>
      <w:r w:rsidRPr="0068261E">
        <w:rPr>
          <w:rFonts w:ascii="Arial" w:eastAsia="Times New Roman" w:hAnsi="Arial" w:cs="Arial"/>
          <w:sz w:val="24"/>
          <w:szCs w:val="24"/>
        </w:rPr>
        <w:t>garantiza</w:t>
      </w:r>
      <w:r>
        <w:rPr>
          <w:rFonts w:ascii="Arial" w:eastAsia="Times New Roman" w:hAnsi="Arial" w:cs="Arial"/>
          <w:sz w:val="24"/>
          <w:szCs w:val="24"/>
        </w:rPr>
        <w:t xml:space="preserve">ndo con ello </w:t>
      </w:r>
      <w:r w:rsidRPr="0068261E">
        <w:rPr>
          <w:rFonts w:ascii="Arial" w:eastAsia="Times New Roman" w:hAnsi="Arial" w:cs="Arial"/>
          <w:sz w:val="24"/>
          <w:szCs w:val="24"/>
        </w:rPr>
        <w:t>el derecho a la información del peticionario e implica que quede sin materia el Recurso de Revisión que nos ocupa</w:t>
      </w:r>
      <w:r w:rsidRPr="0091410C">
        <w:rPr>
          <w:rFonts w:ascii="Arial" w:hAnsi="Arial" w:cs="Arial"/>
          <w:color w:val="000000"/>
          <w:sz w:val="24"/>
          <w:szCs w:val="24"/>
        </w:rPr>
        <w:t>. Notifíquese</w:t>
      </w:r>
      <w:r>
        <w:rPr>
          <w:rFonts w:ascii="Arial" w:hAnsi="Arial" w:cs="Arial"/>
          <w:color w:val="000000"/>
          <w:sz w:val="24"/>
          <w:szCs w:val="24"/>
        </w:rPr>
        <w:t xml:space="preserve">. </w:t>
      </w:r>
      <w:r w:rsidRPr="00C174D5">
        <w:rPr>
          <w:rFonts w:ascii="Arial" w:hAnsi="Arial" w:cs="Arial"/>
          <w:b/>
          <w:sz w:val="24"/>
          <w:szCs w:val="24"/>
        </w:rPr>
        <w:t>ACT.</w:t>
      </w:r>
      <w:r>
        <w:rPr>
          <w:rFonts w:ascii="Arial" w:hAnsi="Arial" w:cs="Arial"/>
          <w:b/>
          <w:sz w:val="24"/>
          <w:szCs w:val="24"/>
        </w:rPr>
        <w:t>ORD.03</w:t>
      </w:r>
      <w:r w:rsidRPr="00C174D5">
        <w:rPr>
          <w:rFonts w:ascii="Arial" w:hAnsi="Arial" w:cs="Arial"/>
          <w:b/>
          <w:sz w:val="24"/>
          <w:szCs w:val="24"/>
        </w:rPr>
        <w:t>/</w:t>
      </w:r>
      <w:r>
        <w:rPr>
          <w:rFonts w:ascii="Arial" w:hAnsi="Arial" w:cs="Arial"/>
          <w:b/>
          <w:sz w:val="24"/>
          <w:szCs w:val="24"/>
        </w:rPr>
        <w:t>02/03</w:t>
      </w:r>
      <w:r w:rsidRPr="00C174D5">
        <w:rPr>
          <w:rFonts w:ascii="Arial" w:hAnsi="Arial" w:cs="Arial"/>
          <w:b/>
          <w:sz w:val="24"/>
          <w:szCs w:val="24"/>
        </w:rPr>
        <w:t>/20</w:t>
      </w:r>
      <w:r>
        <w:rPr>
          <w:rFonts w:ascii="Arial" w:hAnsi="Arial" w:cs="Arial"/>
          <w:b/>
          <w:sz w:val="24"/>
          <w:szCs w:val="24"/>
        </w:rPr>
        <w:t>16.06</w:t>
      </w:r>
    </w:p>
    <w:p w:rsidR="008677A7" w:rsidRDefault="008677A7" w:rsidP="008677A7">
      <w:pPr>
        <w:spacing w:after="0"/>
        <w:rPr>
          <w:rFonts w:ascii="Arial" w:hAnsi="Arial" w:cs="Arial"/>
          <w:sz w:val="24"/>
          <w:szCs w:val="24"/>
        </w:rPr>
      </w:pPr>
    </w:p>
    <w:p w:rsidR="008677A7" w:rsidRDefault="006B2A00" w:rsidP="008677A7">
      <w:pPr>
        <w:spacing w:after="0"/>
        <w:jc w:val="both"/>
        <w:rPr>
          <w:rFonts w:ascii="Arial" w:hAnsi="Arial" w:cs="Arial"/>
          <w:sz w:val="24"/>
          <w:szCs w:val="24"/>
        </w:rPr>
      </w:pPr>
      <w:r w:rsidRPr="008677A7">
        <w:rPr>
          <w:rFonts w:ascii="Arial" w:hAnsi="Arial" w:cs="Arial"/>
          <w:b/>
          <w:sz w:val="24"/>
          <w:szCs w:val="24"/>
        </w:rPr>
        <w:t>4.4.-</w:t>
      </w:r>
      <w:r>
        <w:rPr>
          <w:rFonts w:ascii="Arial" w:hAnsi="Arial" w:cs="Arial"/>
          <w:sz w:val="24"/>
          <w:szCs w:val="24"/>
        </w:rPr>
        <w:t xml:space="preserve"> </w:t>
      </w:r>
      <w:r w:rsidR="008677A7">
        <w:rPr>
          <w:rFonts w:ascii="Arial" w:hAnsi="Arial" w:cs="Arial"/>
          <w:sz w:val="24"/>
          <w:szCs w:val="24"/>
        </w:rPr>
        <w:t xml:space="preserve">El </w:t>
      </w:r>
      <w:r w:rsidR="008677A7" w:rsidRPr="006E222A">
        <w:rPr>
          <w:rFonts w:ascii="Arial" w:hAnsi="Arial" w:cs="Arial"/>
          <w:sz w:val="24"/>
          <w:szCs w:val="24"/>
        </w:rPr>
        <w:t>Co</w:t>
      </w:r>
      <w:r w:rsidR="008677A7">
        <w:rPr>
          <w:rFonts w:ascii="Arial" w:hAnsi="Arial" w:cs="Arial"/>
          <w:sz w:val="24"/>
          <w:szCs w:val="24"/>
        </w:rPr>
        <w:t>misionado Presidente HOCS,</w:t>
      </w:r>
      <w:r w:rsidR="008677A7" w:rsidRPr="006E222A">
        <w:rPr>
          <w:rFonts w:ascii="Arial" w:hAnsi="Arial" w:cs="Arial"/>
          <w:sz w:val="24"/>
          <w:szCs w:val="24"/>
        </w:rPr>
        <w:t xml:space="preserve"> en su calidad de ponente en el Recurso de Revisión </w:t>
      </w:r>
      <w:r w:rsidR="008677A7" w:rsidRPr="005F0BEF">
        <w:rPr>
          <w:rFonts w:ascii="Arial" w:hAnsi="Arial" w:cs="Arial"/>
          <w:sz w:val="24"/>
          <w:szCs w:val="24"/>
        </w:rPr>
        <w:t>RR/</w:t>
      </w:r>
      <w:r w:rsidR="008677A7">
        <w:rPr>
          <w:rFonts w:ascii="Arial" w:hAnsi="Arial" w:cs="Arial"/>
          <w:sz w:val="24"/>
          <w:szCs w:val="24"/>
        </w:rPr>
        <w:t>INFO/016/</w:t>
      </w:r>
      <w:r w:rsidR="008677A7" w:rsidRPr="005F0BEF">
        <w:rPr>
          <w:rFonts w:ascii="Arial" w:hAnsi="Arial" w:cs="Arial"/>
          <w:sz w:val="24"/>
          <w:szCs w:val="24"/>
        </w:rPr>
        <w:t>1</w:t>
      </w:r>
      <w:r w:rsidR="008677A7">
        <w:rPr>
          <w:rFonts w:ascii="Arial" w:hAnsi="Arial" w:cs="Arial"/>
          <w:sz w:val="24"/>
          <w:szCs w:val="24"/>
        </w:rPr>
        <w:t xml:space="preserve">6 </w:t>
      </w:r>
      <w:r w:rsidR="008677A7" w:rsidRPr="006E222A">
        <w:rPr>
          <w:rFonts w:ascii="Arial" w:hAnsi="Arial" w:cs="Arial"/>
          <w:sz w:val="24"/>
          <w:szCs w:val="24"/>
        </w:rPr>
        <w:t xml:space="preserve">que </w:t>
      </w:r>
      <w:r w:rsidR="008677A7">
        <w:rPr>
          <w:rFonts w:ascii="Arial" w:hAnsi="Arial" w:cs="Arial"/>
          <w:sz w:val="24"/>
          <w:szCs w:val="24"/>
        </w:rPr>
        <w:t xml:space="preserve">se </w:t>
      </w:r>
      <w:r w:rsidR="008677A7" w:rsidRPr="006E222A">
        <w:rPr>
          <w:rFonts w:ascii="Arial" w:hAnsi="Arial" w:cs="Arial"/>
          <w:sz w:val="24"/>
          <w:szCs w:val="24"/>
        </w:rPr>
        <w:t>promueve en contra del sujeto obligado denominado:</w:t>
      </w:r>
      <w:r w:rsidR="008677A7">
        <w:rPr>
          <w:rFonts w:ascii="Arial" w:hAnsi="Arial" w:cs="Arial"/>
          <w:sz w:val="24"/>
          <w:szCs w:val="24"/>
        </w:rPr>
        <w:t xml:space="preserve"> Municipio de Durango,</w:t>
      </w:r>
      <w:r w:rsidR="008677A7" w:rsidRPr="006E222A">
        <w:rPr>
          <w:rFonts w:ascii="Arial" w:hAnsi="Arial" w:cs="Arial"/>
          <w:sz w:val="24"/>
          <w:szCs w:val="24"/>
        </w:rPr>
        <w:t xml:space="preserve"> expone:</w:t>
      </w:r>
    </w:p>
    <w:p w:rsidR="008677A7" w:rsidRPr="006E222A" w:rsidRDefault="008677A7" w:rsidP="008677A7">
      <w:pPr>
        <w:spacing w:after="0"/>
        <w:jc w:val="both"/>
        <w:rPr>
          <w:rFonts w:ascii="Arial" w:hAnsi="Arial" w:cs="Arial"/>
          <w:sz w:val="24"/>
          <w:szCs w:val="24"/>
        </w:rPr>
      </w:pPr>
    </w:p>
    <w:p w:rsidR="008677A7" w:rsidRDefault="008677A7" w:rsidP="008677A7">
      <w:pPr>
        <w:spacing w:after="0"/>
        <w:jc w:val="both"/>
        <w:rPr>
          <w:rFonts w:ascii="Arial" w:hAnsi="Arial" w:cs="Arial"/>
          <w:sz w:val="24"/>
          <w:szCs w:val="24"/>
        </w:rPr>
      </w:pPr>
      <w:r>
        <w:rPr>
          <w:rFonts w:ascii="Arial" w:hAnsi="Arial" w:cs="Arial"/>
          <w:sz w:val="24"/>
          <w:szCs w:val="24"/>
        </w:rPr>
        <w:t xml:space="preserve">Que el </w:t>
      </w:r>
      <w:proofErr w:type="spellStart"/>
      <w:r>
        <w:rPr>
          <w:rFonts w:ascii="Arial" w:hAnsi="Arial" w:cs="Arial"/>
          <w:sz w:val="24"/>
          <w:szCs w:val="24"/>
        </w:rPr>
        <w:t>promovente</w:t>
      </w:r>
      <w:proofErr w:type="spellEnd"/>
      <w:r>
        <w:rPr>
          <w:rFonts w:ascii="Arial" w:hAnsi="Arial" w:cs="Arial"/>
          <w:sz w:val="24"/>
          <w:szCs w:val="24"/>
        </w:rPr>
        <w:t xml:space="preserve"> interpuso el recurso de revisión que nos ocupa el día 4 de febrero del año en curso, por lo cual, en cumplimiento a lo dispuesto por los 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8677A7" w:rsidRDefault="008677A7" w:rsidP="008677A7">
      <w:pPr>
        <w:spacing w:after="0"/>
        <w:jc w:val="both"/>
        <w:rPr>
          <w:rFonts w:ascii="Arial" w:hAnsi="Arial" w:cs="Arial"/>
          <w:sz w:val="24"/>
          <w:szCs w:val="24"/>
        </w:rPr>
      </w:pPr>
    </w:p>
    <w:p w:rsidR="008677A7" w:rsidRDefault="008677A7" w:rsidP="008677A7">
      <w:pPr>
        <w:jc w:val="both"/>
        <w:rPr>
          <w:rFonts w:ascii="Arial" w:hAnsi="Arial" w:cs="Arial"/>
          <w:sz w:val="24"/>
          <w:szCs w:val="24"/>
        </w:rPr>
      </w:pPr>
      <w:r w:rsidRPr="0091410C">
        <w:rPr>
          <w:rFonts w:ascii="Arial" w:hAnsi="Arial" w:cs="Arial"/>
          <w:sz w:val="24"/>
          <w:szCs w:val="24"/>
        </w:rPr>
        <w:t xml:space="preserve">De conformidad a lo dispuesto por </w:t>
      </w:r>
      <w:r>
        <w:rPr>
          <w:rFonts w:ascii="Arial" w:hAnsi="Arial" w:cs="Arial"/>
          <w:sz w:val="24"/>
          <w:szCs w:val="24"/>
        </w:rPr>
        <w:t xml:space="preserve">el </w:t>
      </w:r>
      <w:r w:rsidRPr="0091410C">
        <w:rPr>
          <w:rFonts w:ascii="Arial" w:hAnsi="Arial" w:cs="Arial"/>
          <w:sz w:val="24"/>
          <w:szCs w:val="24"/>
        </w:rPr>
        <w:t xml:space="preserve">artículo 81, fracción </w:t>
      </w:r>
      <w:r>
        <w:rPr>
          <w:rFonts w:ascii="Arial" w:hAnsi="Arial" w:cs="Arial"/>
          <w:sz w:val="24"/>
          <w:szCs w:val="24"/>
        </w:rPr>
        <w:t>I</w:t>
      </w:r>
      <w:r w:rsidRPr="0091410C">
        <w:rPr>
          <w:rFonts w:ascii="Arial" w:hAnsi="Arial" w:cs="Arial"/>
          <w:sz w:val="24"/>
          <w:szCs w:val="24"/>
        </w:rPr>
        <w:t>I</w:t>
      </w:r>
      <w:r>
        <w:rPr>
          <w:rFonts w:ascii="Arial" w:hAnsi="Arial" w:cs="Arial"/>
          <w:sz w:val="24"/>
          <w:szCs w:val="24"/>
        </w:rPr>
        <w:t xml:space="preserve">, </w:t>
      </w:r>
      <w:r w:rsidRPr="0091410C">
        <w:rPr>
          <w:rFonts w:ascii="Arial" w:hAnsi="Arial" w:cs="Arial"/>
          <w:sz w:val="24"/>
          <w:szCs w:val="24"/>
        </w:rPr>
        <w:t xml:space="preserve">de la referida Ley, este Consejo General por unanimidad de votos, determina </w:t>
      </w:r>
      <w:r>
        <w:rPr>
          <w:rFonts w:ascii="Arial" w:hAnsi="Arial" w:cs="Arial"/>
          <w:sz w:val="24"/>
          <w:szCs w:val="24"/>
        </w:rPr>
        <w:t xml:space="preserve">CONFIRMAR la respuesta del sujeto obligado considerando que la solicitud de información fue debidamente atendida en tiempo y forma, </w:t>
      </w:r>
      <w:r w:rsidR="0057432E">
        <w:rPr>
          <w:rFonts w:ascii="Arial" w:hAnsi="Arial" w:cs="Arial"/>
          <w:sz w:val="24"/>
          <w:szCs w:val="24"/>
        </w:rPr>
        <w:t xml:space="preserve">justificando que no existe </w:t>
      </w:r>
      <w:r>
        <w:rPr>
          <w:rFonts w:ascii="Arial" w:hAnsi="Arial" w:cs="Arial"/>
          <w:sz w:val="24"/>
          <w:szCs w:val="24"/>
        </w:rPr>
        <w:t xml:space="preserve">la información </w:t>
      </w:r>
      <w:r w:rsidR="0057432E">
        <w:rPr>
          <w:rFonts w:ascii="Arial" w:hAnsi="Arial" w:cs="Arial"/>
          <w:sz w:val="24"/>
          <w:szCs w:val="24"/>
        </w:rPr>
        <w:t xml:space="preserve">relativa a </w:t>
      </w:r>
      <w:r>
        <w:rPr>
          <w:rFonts w:ascii="Arial" w:hAnsi="Arial" w:cs="Arial"/>
          <w:sz w:val="24"/>
          <w:szCs w:val="24"/>
        </w:rPr>
        <w:t>una persona</w:t>
      </w:r>
      <w:r w:rsidR="0057432E">
        <w:rPr>
          <w:rFonts w:ascii="Arial" w:hAnsi="Arial" w:cs="Arial"/>
          <w:sz w:val="24"/>
          <w:szCs w:val="24"/>
        </w:rPr>
        <w:t xml:space="preserve"> determinada</w:t>
      </w:r>
      <w:r>
        <w:rPr>
          <w:rFonts w:ascii="Arial" w:hAnsi="Arial" w:cs="Arial"/>
          <w:sz w:val="24"/>
          <w:szCs w:val="24"/>
        </w:rPr>
        <w:t>, cargos desempeñados, periodo y contratos</w:t>
      </w:r>
      <w:r w:rsidR="0057432E">
        <w:rPr>
          <w:rFonts w:ascii="Arial" w:hAnsi="Arial" w:cs="Arial"/>
          <w:sz w:val="24"/>
          <w:szCs w:val="24"/>
        </w:rPr>
        <w:t xml:space="preserve"> en el Ayuntamiento de Durango</w:t>
      </w:r>
      <w:r w:rsidRPr="0091410C">
        <w:rPr>
          <w:rFonts w:ascii="Arial" w:hAnsi="Arial" w:cs="Arial"/>
          <w:color w:val="000000"/>
          <w:sz w:val="24"/>
          <w:szCs w:val="24"/>
        </w:rPr>
        <w:t>. Notifíquese</w:t>
      </w:r>
      <w:r>
        <w:rPr>
          <w:rFonts w:ascii="Arial" w:hAnsi="Arial" w:cs="Arial"/>
          <w:color w:val="000000"/>
          <w:sz w:val="24"/>
          <w:szCs w:val="24"/>
        </w:rPr>
        <w:t>.</w:t>
      </w:r>
      <w:r w:rsidR="0057432E">
        <w:rPr>
          <w:rFonts w:ascii="Arial" w:hAnsi="Arial" w:cs="Arial"/>
          <w:color w:val="000000"/>
          <w:sz w:val="24"/>
          <w:szCs w:val="24"/>
        </w:rPr>
        <w:t xml:space="preserve"> </w:t>
      </w:r>
      <w:r w:rsidR="0057432E" w:rsidRPr="00C174D5">
        <w:rPr>
          <w:rFonts w:ascii="Arial" w:hAnsi="Arial" w:cs="Arial"/>
          <w:b/>
          <w:sz w:val="24"/>
          <w:szCs w:val="24"/>
        </w:rPr>
        <w:t>ACT.</w:t>
      </w:r>
      <w:r w:rsidR="0057432E">
        <w:rPr>
          <w:rFonts w:ascii="Arial" w:hAnsi="Arial" w:cs="Arial"/>
          <w:b/>
          <w:sz w:val="24"/>
          <w:szCs w:val="24"/>
        </w:rPr>
        <w:t>ORD.03</w:t>
      </w:r>
      <w:r w:rsidR="0057432E" w:rsidRPr="00C174D5">
        <w:rPr>
          <w:rFonts w:ascii="Arial" w:hAnsi="Arial" w:cs="Arial"/>
          <w:b/>
          <w:sz w:val="24"/>
          <w:szCs w:val="24"/>
        </w:rPr>
        <w:t>/</w:t>
      </w:r>
      <w:r w:rsidR="0057432E">
        <w:rPr>
          <w:rFonts w:ascii="Arial" w:hAnsi="Arial" w:cs="Arial"/>
          <w:b/>
          <w:sz w:val="24"/>
          <w:szCs w:val="24"/>
        </w:rPr>
        <w:t>02/03</w:t>
      </w:r>
      <w:r w:rsidR="0057432E" w:rsidRPr="00C174D5">
        <w:rPr>
          <w:rFonts w:ascii="Arial" w:hAnsi="Arial" w:cs="Arial"/>
          <w:b/>
          <w:sz w:val="24"/>
          <w:szCs w:val="24"/>
        </w:rPr>
        <w:t>/20</w:t>
      </w:r>
      <w:r w:rsidR="0057432E">
        <w:rPr>
          <w:rFonts w:ascii="Arial" w:hAnsi="Arial" w:cs="Arial"/>
          <w:b/>
          <w:sz w:val="24"/>
          <w:szCs w:val="24"/>
        </w:rPr>
        <w:t>16.07</w:t>
      </w:r>
    </w:p>
    <w:p w:rsidR="0057432E" w:rsidRDefault="0057432E" w:rsidP="0057432E">
      <w:pPr>
        <w:spacing w:after="0"/>
        <w:jc w:val="both"/>
        <w:rPr>
          <w:rFonts w:ascii="Arial" w:hAnsi="Arial" w:cs="Arial"/>
          <w:b/>
          <w:sz w:val="24"/>
          <w:szCs w:val="24"/>
        </w:rPr>
      </w:pPr>
    </w:p>
    <w:p w:rsidR="0057432E" w:rsidRDefault="0057432E" w:rsidP="0057432E">
      <w:pPr>
        <w:spacing w:after="0"/>
        <w:jc w:val="both"/>
        <w:rPr>
          <w:rFonts w:ascii="Arial" w:hAnsi="Arial" w:cs="Arial"/>
          <w:sz w:val="24"/>
          <w:szCs w:val="24"/>
        </w:rPr>
      </w:pPr>
      <w:r>
        <w:rPr>
          <w:rFonts w:ascii="Arial" w:hAnsi="Arial" w:cs="Arial"/>
          <w:b/>
          <w:sz w:val="24"/>
          <w:szCs w:val="24"/>
        </w:rPr>
        <w:t xml:space="preserve">4.5.- </w:t>
      </w:r>
      <w:r>
        <w:rPr>
          <w:rFonts w:ascii="Arial" w:hAnsi="Arial" w:cs="Arial"/>
          <w:sz w:val="24"/>
          <w:szCs w:val="24"/>
        </w:rPr>
        <w:t xml:space="preserve">La </w:t>
      </w:r>
      <w:r w:rsidRPr="006E222A">
        <w:rPr>
          <w:rFonts w:ascii="Arial" w:hAnsi="Arial" w:cs="Arial"/>
          <w:sz w:val="24"/>
          <w:szCs w:val="24"/>
        </w:rPr>
        <w:t>Co</w:t>
      </w:r>
      <w:r>
        <w:rPr>
          <w:rFonts w:ascii="Arial" w:hAnsi="Arial" w:cs="Arial"/>
          <w:sz w:val="24"/>
          <w:szCs w:val="24"/>
        </w:rPr>
        <w:t>misionada MLLS,</w:t>
      </w:r>
      <w:r w:rsidRPr="006E222A">
        <w:rPr>
          <w:rFonts w:ascii="Arial" w:hAnsi="Arial" w:cs="Arial"/>
          <w:sz w:val="24"/>
          <w:szCs w:val="24"/>
        </w:rPr>
        <w:t xml:space="preserve"> en su calidad de ponente en el Recurso de Revisión </w:t>
      </w:r>
      <w:r w:rsidRPr="005F0BEF">
        <w:rPr>
          <w:rFonts w:ascii="Arial" w:hAnsi="Arial" w:cs="Arial"/>
          <w:sz w:val="24"/>
          <w:szCs w:val="24"/>
        </w:rPr>
        <w:t>RR/</w:t>
      </w:r>
      <w:r>
        <w:rPr>
          <w:rFonts w:ascii="Arial" w:hAnsi="Arial" w:cs="Arial"/>
          <w:sz w:val="24"/>
          <w:szCs w:val="24"/>
        </w:rPr>
        <w:t>INFO/017/</w:t>
      </w:r>
      <w:r w:rsidRPr="005F0BEF">
        <w:rPr>
          <w:rFonts w:ascii="Arial" w:hAnsi="Arial" w:cs="Arial"/>
          <w:sz w:val="24"/>
          <w:szCs w:val="24"/>
        </w:rPr>
        <w:t>1</w:t>
      </w:r>
      <w:r>
        <w:rPr>
          <w:rFonts w:ascii="Arial" w:hAnsi="Arial" w:cs="Arial"/>
          <w:sz w:val="24"/>
          <w:szCs w:val="24"/>
        </w:rPr>
        <w:t xml:space="preserve">6 </w:t>
      </w:r>
      <w:r w:rsidRPr="006E222A">
        <w:rPr>
          <w:rFonts w:ascii="Arial" w:hAnsi="Arial" w:cs="Arial"/>
          <w:sz w:val="24"/>
          <w:szCs w:val="24"/>
        </w:rPr>
        <w:t xml:space="preserve">que </w:t>
      </w:r>
      <w:r>
        <w:rPr>
          <w:rFonts w:ascii="Arial" w:hAnsi="Arial" w:cs="Arial"/>
          <w:sz w:val="24"/>
          <w:szCs w:val="24"/>
        </w:rPr>
        <w:t xml:space="preserve">se </w:t>
      </w:r>
      <w:r w:rsidRPr="006E222A">
        <w:rPr>
          <w:rFonts w:ascii="Arial" w:hAnsi="Arial" w:cs="Arial"/>
          <w:sz w:val="24"/>
          <w:szCs w:val="24"/>
        </w:rPr>
        <w:t>promueve en contra del sujeto obligado denominado:</w:t>
      </w:r>
      <w:r>
        <w:rPr>
          <w:rFonts w:ascii="Arial" w:hAnsi="Arial" w:cs="Arial"/>
          <w:sz w:val="24"/>
          <w:szCs w:val="24"/>
        </w:rPr>
        <w:t xml:space="preserve"> Poder Ejecutivo del Estado,</w:t>
      </w:r>
      <w:r w:rsidRPr="006E222A">
        <w:rPr>
          <w:rFonts w:ascii="Arial" w:hAnsi="Arial" w:cs="Arial"/>
          <w:sz w:val="24"/>
          <w:szCs w:val="24"/>
        </w:rPr>
        <w:t xml:space="preserve"> expone:</w:t>
      </w:r>
    </w:p>
    <w:p w:rsidR="0057432E" w:rsidRPr="006E222A" w:rsidRDefault="0057432E" w:rsidP="0057432E">
      <w:pPr>
        <w:spacing w:after="0"/>
        <w:jc w:val="both"/>
        <w:rPr>
          <w:rFonts w:ascii="Arial" w:hAnsi="Arial" w:cs="Arial"/>
          <w:sz w:val="24"/>
          <w:szCs w:val="24"/>
        </w:rPr>
      </w:pPr>
    </w:p>
    <w:p w:rsidR="0057432E" w:rsidRDefault="0057432E" w:rsidP="0057432E">
      <w:pPr>
        <w:spacing w:after="0"/>
        <w:jc w:val="both"/>
        <w:rPr>
          <w:rFonts w:ascii="Arial" w:hAnsi="Arial" w:cs="Arial"/>
          <w:sz w:val="24"/>
          <w:szCs w:val="24"/>
        </w:rPr>
      </w:pPr>
      <w:r>
        <w:rPr>
          <w:rFonts w:ascii="Arial" w:hAnsi="Arial" w:cs="Arial"/>
          <w:sz w:val="24"/>
          <w:szCs w:val="24"/>
        </w:rPr>
        <w:t xml:space="preserve">Que el </w:t>
      </w:r>
      <w:proofErr w:type="spellStart"/>
      <w:r>
        <w:rPr>
          <w:rFonts w:ascii="Arial" w:hAnsi="Arial" w:cs="Arial"/>
          <w:sz w:val="24"/>
          <w:szCs w:val="24"/>
        </w:rPr>
        <w:t>promovente</w:t>
      </w:r>
      <w:proofErr w:type="spellEnd"/>
      <w:r>
        <w:rPr>
          <w:rFonts w:ascii="Arial" w:hAnsi="Arial" w:cs="Arial"/>
          <w:sz w:val="24"/>
          <w:szCs w:val="24"/>
        </w:rPr>
        <w:t xml:space="preserve"> interpuso el recurso de revisión que nos ocupa el día 5 de febrero del año en curso, por lo cual, en cumplimiento a lo dispuesto por los artículos 74, 75 y 80 de la Ley de Transparencia y Acceso a la Información Pública del Estado, se dio el correspondiente trámite de substanciación, y una vez declarado el cierre de instrucción y encontrándose en estado de resolución, se analiza el proyecto respectivo por este Consejo a efecto de resolver lo siguiente:</w:t>
      </w:r>
    </w:p>
    <w:p w:rsidR="0057432E" w:rsidRDefault="0057432E" w:rsidP="0057432E">
      <w:pPr>
        <w:spacing w:after="0"/>
        <w:jc w:val="both"/>
        <w:rPr>
          <w:rFonts w:ascii="Arial" w:hAnsi="Arial" w:cs="Arial"/>
          <w:sz w:val="24"/>
          <w:szCs w:val="24"/>
        </w:rPr>
      </w:pPr>
    </w:p>
    <w:p w:rsidR="0057432E" w:rsidRDefault="008A099D" w:rsidP="0057432E">
      <w:pPr>
        <w:jc w:val="both"/>
        <w:rPr>
          <w:rFonts w:ascii="Arial" w:hAnsi="Arial" w:cs="Arial"/>
          <w:sz w:val="24"/>
          <w:szCs w:val="24"/>
        </w:rPr>
      </w:pPr>
      <w:r w:rsidRPr="0091410C">
        <w:rPr>
          <w:rFonts w:ascii="Arial" w:hAnsi="Arial" w:cs="Arial"/>
          <w:sz w:val="24"/>
          <w:szCs w:val="24"/>
        </w:rPr>
        <w:t xml:space="preserve">De conformidad a lo dispuesto por </w:t>
      </w:r>
      <w:r>
        <w:rPr>
          <w:rFonts w:ascii="Arial" w:hAnsi="Arial" w:cs="Arial"/>
          <w:sz w:val="24"/>
          <w:szCs w:val="24"/>
        </w:rPr>
        <w:t xml:space="preserve">el </w:t>
      </w:r>
      <w:r w:rsidRPr="0091410C">
        <w:rPr>
          <w:rFonts w:ascii="Arial" w:hAnsi="Arial" w:cs="Arial"/>
          <w:sz w:val="24"/>
          <w:szCs w:val="24"/>
        </w:rPr>
        <w:t xml:space="preserve">artículo 81, fracción </w:t>
      </w:r>
      <w:r>
        <w:rPr>
          <w:rFonts w:ascii="Arial" w:hAnsi="Arial" w:cs="Arial"/>
          <w:sz w:val="24"/>
          <w:szCs w:val="24"/>
        </w:rPr>
        <w:t>I</w:t>
      </w:r>
      <w:r w:rsidRPr="0091410C">
        <w:rPr>
          <w:rFonts w:ascii="Arial" w:hAnsi="Arial" w:cs="Arial"/>
          <w:sz w:val="24"/>
          <w:szCs w:val="24"/>
        </w:rPr>
        <w:t>I</w:t>
      </w:r>
      <w:r>
        <w:rPr>
          <w:rFonts w:ascii="Arial" w:hAnsi="Arial" w:cs="Arial"/>
          <w:sz w:val="24"/>
          <w:szCs w:val="24"/>
        </w:rPr>
        <w:t xml:space="preserve">, </w:t>
      </w:r>
      <w:r w:rsidRPr="0091410C">
        <w:rPr>
          <w:rFonts w:ascii="Arial" w:hAnsi="Arial" w:cs="Arial"/>
          <w:sz w:val="24"/>
          <w:szCs w:val="24"/>
        </w:rPr>
        <w:t xml:space="preserve">de la referida Ley, este Consejo General por unanimidad de votos, determina </w:t>
      </w:r>
      <w:r>
        <w:rPr>
          <w:rFonts w:ascii="Arial" w:hAnsi="Arial" w:cs="Arial"/>
          <w:sz w:val="24"/>
          <w:szCs w:val="24"/>
        </w:rPr>
        <w:t xml:space="preserve">CONFIRMAR la respuesta del sujeto obligado considerando que la solicitud de información fue </w:t>
      </w:r>
      <w:r>
        <w:rPr>
          <w:rFonts w:ascii="Arial" w:hAnsi="Arial" w:cs="Arial"/>
          <w:sz w:val="24"/>
          <w:szCs w:val="24"/>
        </w:rPr>
        <w:lastRenderedPageBreak/>
        <w:t>debidamente atendida, en tiempo y forma, sin hacer uso de la prorroga excepcional que señala la Ley, como lo afirma el solicitante, ahora recurrente, quién centra el motivo de su inconformidad en ese aspecto</w:t>
      </w:r>
      <w:r w:rsidRPr="0091410C">
        <w:rPr>
          <w:rFonts w:ascii="Arial" w:hAnsi="Arial" w:cs="Arial"/>
          <w:color w:val="000000"/>
          <w:sz w:val="24"/>
          <w:szCs w:val="24"/>
        </w:rPr>
        <w:t>. Notifíquese</w:t>
      </w:r>
      <w:r w:rsidR="0057432E">
        <w:rPr>
          <w:rFonts w:ascii="Arial" w:hAnsi="Arial" w:cs="Arial"/>
          <w:color w:val="000000"/>
          <w:sz w:val="24"/>
          <w:szCs w:val="24"/>
        </w:rPr>
        <w:t xml:space="preserve">. </w:t>
      </w:r>
      <w:r w:rsidR="0057432E">
        <w:rPr>
          <w:rFonts w:ascii="Arial" w:hAnsi="Arial" w:cs="Arial"/>
          <w:sz w:val="24"/>
          <w:szCs w:val="24"/>
        </w:rPr>
        <w:t xml:space="preserve"> </w:t>
      </w:r>
      <w:r w:rsidR="0057432E" w:rsidRPr="00C174D5">
        <w:rPr>
          <w:rFonts w:ascii="Arial" w:hAnsi="Arial" w:cs="Arial"/>
          <w:b/>
          <w:sz w:val="24"/>
          <w:szCs w:val="24"/>
        </w:rPr>
        <w:t>ACT.</w:t>
      </w:r>
      <w:r w:rsidR="0057432E">
        <w:rPr>
          <w:rFonts w:ascii="Arial" w:hAnsi="Arial" w:cs="Arial"/>
          <w:b/>
          <w:sz w:val="24"/>
          <w:szCs w:val="24"/>
        </w:rPr>
        <w:t>ORD.03</w:t>
      </w:r>
      <w:r w:rsidR="0057432E" w:rsidRPr="00C174D5">
        <w:rPr>
          <w:rFonts w:ascii="Arial" w:hAnsi="Arial" w:cs="Arial"/>
          <w:b/>
          <w:sz w:val="24"/>
          <w:szCs w:val="24"/>
        </w:rPr>
        <w:t>/</w:t>
      </w:r>
      <w:r w:rsidR="0057432E">
        <w:rPr>
          <w:rFonts w:ascii="Arial" w:hAnsi="Arial" w:cs="Arial"/>
          <w:b/>
          <w:sz w:val="24"/>
          <w:szCs w:val="24"/>
        </w:rPr>
        <w:t>02/03</w:t>
      </w:r>
      <w:r w:rsidR="0057432E" w:rsidRPr="00C174D5">
        <w:rPr>
          <w:rFonts w:ascii="Arial" w:hAnsi="Arial" w:cs="Arial"/>
          <w:b/>
          <w:sz w:val="24"/>
          <w:szCs w:val="24"/>
        </w:rPr>
        <w:t>/20</w:t>
      </w:r>
      <w:r w:rsidR="0057432E">
        <w:rPr>
          <w:rFonts w:ascii="Arial" w:hAnsi="Arial" w:cs="Arial"/>
          <w:b/>
          <w:sz w:val="24"/>
          <w:szCs w:val="24"/>
        </w:rPr>
        <w:t>16.08</w:t>
      </w:r>
    </w:p>
    <w:p w:rsidR="008A099D" w:rsidRPr="008A099D" w:rsidRDefault="006B2A00" w:rsidP="008A099D">
      <w:pPr>
        <w:spacing w:after="0"/>
        <w:rPr>
          <w:rFonts w:ascii="Arial" w:hAnsi="Arial" w:cs="Arial"/>
          <w:b/>
          <w:sz w:val="24"/>
          <w:szCs w:val="24"/>
        </w:rPr>
      </w:pPr>
      <w:r w:rsidRPr="008A099D">
        <w:rPr>
          <w:rFonts w:ascii="Arial" w:hAnsi="Arial" w:cs="Arial"/>
          <w:b/>
          <w:sz w:val="24"/>
          <w:szCs w:val="24"/>
        </w:rPr>
        <w:t>5</w:t>
      </w:r>
      <w:r w:rsidR="008A099D" w:rsidRPr="008A099D">
        <w:rPr>
          <w:rFonts w:ascii="Arial" w:hAnsi="Arial" w:cs="Arial"/>
          <w:b/>
          <w:sz w:val="24"/>
          <w:szCs w:val="24"/>
        </w:rPr>
        <w:t>.- Asuntos Generales</w:t>
      </w:r>
    </w:p>
    <w:p w:rsidR="00F96A4C" w:rsidRPr="008A099D" w:rsidRDefault="008A099D" w:rsidP="008A099D">
      <w:pPr>
        <w:spacing w:after="0"/>
        <w:rPr>
          <w:rFonts w:ascii="Arial" w:hAnsi="Arial" w:cs="Arial"/>
          <w:sz w:val="24"/>
          <w:szCs w:val="24"/>
        </w:rPr>
      </w:pPr>
      <w:r>
        <w:rPr>
          <w:rFonts w:ascii="Arial" w:hAnsi="Arial" w:cs="Arial"/>
          <w:sz w:val="24"/>
          <w:szCs w:val="24"/>
        </w:rPr>
        <w:t>No se han propuesto asuntos generales a tratar en la presente sesión ordinaria.</w:t>
      </w:r>
    </w:p>
    <w:p w:rsidR="00F96A4C" w:rsidRDefault="00F96A4C" w:rsidP="00F96A4C">
      <w:pPr>
        <w:spacing w:after="0"/>
        <w:rPr>
          <w:rFonts w:ascii="Arial" w:hAnsi="Arial" w:cs="Arial"/>
          <w:b/>
          <w:sz w:val="24"/>
          <w:szCs w:val="24"/>
        </w:rPr>
      </w:pPr>
    </w:p>
    <w:p w:rsidR="00F96A4C" w:rsidRPr="0000720F" w:rsidRDefault="00F96A4C" w:rsidP="00F96A4C">
      <w:pPr>
        <w:rPr>
          <w:rFonts w:ascii="Arial" w:hAnsi="Arial" w:cs="Arial"/>
          <w:b/>
          <w:sz w:val="24"/>
          <w:szCs w:val="24"/>
        </w:rPr>
      </w:pPr>
      <w:r w:rsidRPr="0000720F">
        <w:rPr>
          <w:rFonts w:ascii="Arial" w:hAnsi="Arial" w:cs="Arial"/>
          <w:b/>
          <w:sz w:val="24"/>
          <w:szCs w:val="24"/>
        </w:rPr>
        <w:t>6.- Clausura de la Sesión</w:t>
      </w:r>
    </w:p>
    <w:p w:rsidR="00F96A4C" w:rsidRDefault="00F96A4C" w:rsidP="00F96A4C">
      <w:pPr>
        <w:contextualSpacing/>
        <w:jc w:val="both"/>
        <w:rPr>
          <w:rFonts w:ascii="Arial" w:hAnsi="Arial" w:cs="Arial"/>
          <w:sz w:val="24"/>
          <w:szCs w:val="24"/>
        </w:rPr>
      </w:pPr>
      <w:r>
        <w:rPr>
          <w:rFonts w:ascii="Arial" w:hAnsi="Arial" w:cs="Arial"/>
          <w:sz w:val="24"/>
          <w:szCs w:val="24"/>
        </w:rPr>
        <w:t>Desahogados los puntos s</w:t>
      </w:r>
      <w:bookmarkStart w:id="0" w:name="_GoBack"/>
      <w:bookmarkEnd w:id="0"/>
      <w:r>
        <w:rPr>
          <w:rFonts w:ascii="Arial" w:hAnsi="Arial" w:cs="Arial"/>
          <w:sz w:val="24"/>
          <w:szCs w:val="24"/>
        </w:rPr>
        <w:t>eñalados</w:t>
      </w:r>
      <w:r w:rsidRPr="00AF1052">
        <w:rPr>
          <w:rFonts w:ascii="Arial" w:hAnsi="Arial" w:cs="Arial"/>
          <w:sz w:val="24"/>
          <w:szCs w:val="24"/>
        </w:rPr>
        <w:t xml:space="preserve">, se levanta la </w:t>
      </w:r>
      <w:r>
        <w:rPr>
          <w:rFonts w:ascii="Arial" w:hAnsi="Arial" w:cs="Arial"/>
          <w:sz w:val="24"/>
          <w:szCs w:val="24"/>
        </w:rPr>
        <w:t xml:space="preserve">tercera sesión ordinaria </w:t>
      </w:r>
      <w:r w:rsidRPr="00AF1052">
        <w:rPr>
          <w:rFonts w:ascii="Arial" w:hAnsi="Arial" w:cs="Arial"/>
          <w:sz w:val="24"/>
          <w:szCs w:val="24"/>
        </w:rPr>
        <w:t>de</w:t>
      </w:r>
      <w:r>
        <w:rPr>
          <w:rFonts w:ascii="Arial" w:hAnsi="Arial" w:cs="Arial"/>
          <w:sz w:val="24"/>
          <w:szCs w:val="24"/>
        </w:rPr>
        <w:t xml:space="preserve">l </w:t>
      </w:r>
      <w:r w:rsidRPr="00AF1052">
        <w:rPr>
          <w:rFonts w:ascii="Arial" w:hAnsi="Arial" w:cs="Arial"/>
          <w:sz w:val="24"/>
          <w:szCs w:val="24"/>
        </w:rPr>
        <w:t>Co</w:t>
      </w:r>
      <w:r>
        <w:rPr>
          <w:rFonts w:ascii="Arial" w:hAnsi="Arial" w:cs="Arial"/>
          <w:sz w:val="24"/>
          <w:szCs w:val="24"/>
        </w:rPr>
        <w:t>nsejo General</w:t>
      </w:r>
      <w:r w:rsidRPr="00AF1052">
        <w:rPr>
          <w:rFonts w:ascii="Arial" w:hAnsi="Arial" w:cs="Arial"/>
          <w:sz w:val="24"/>
          <w:szCs w:val="24"/>
        </w:rPr>
        <w:t xml:space="preserve">, siendo las </w:t>
      </w:r>
      <w:r>
        <w:rPr>
          <w:rFonts w:ascii="Arial" w:hAnsi="Arial" w:cs="Arial"/>
          <w:sz w:val="24"/>
          <w:szCs w:val="24"/>
        </w:rPr>
        <w:t xml:space="preserve">13:03 </w:t>
      </w:r>
      <w:r w:rsidRPr="00AF1052">
        <w:rPr>
          <w:rFonts w:ascii="Arial" w:hAnsi="Arial" w:cs="Arial"/>
          <w:sz w:val="24"/>
          <w:szCs w:val="24"/>
        </w:rPr>
        <w:t>horas</w:t>
      </w:r>
      <w:r>
        <w:rPr>
          <w:rFonts w:ascii="Arial" w:hAnsi="Arial" w:cs="Arial"/>
          <w:sz w:val="24"/>
          <w:szCs w:val="24"/>
        </w:rPr>
        <w:t>,</w:t>
      </w:r>
      <w:r w:rsidRPr="00AF1052">
        <w:rPr>
          <w:rFonts w:ascii="Arial" w:hAnsi="Arial" w:cs="Arial"/>
          <w:sz w:val="24"/>
          <w:szCs w:val="24"/>
        </w:rPr>
        <w:t xml:space="preserve"> del día</w:t>
      </w:r>
      <w:r>
        <w:rPr>
          <w:rFonts w:ascii="Arial" w:hAnsi="Arial" w:cs="Arial"/>
          <w:sz w:val="24"/>
          <w:szCs w:val="24"/>
        </w:rPr>
        <w:t xml:space="preserve"> 2 de marzo de 2016.</w:t>
      </w:r>
    </w:p>
    <w:p w:rsidR="00F96A4C" w:rsidRDefault="00F96A4C" w:rsidP="00F96A4C">
      <w:pPr>
        <w:spacing w:after="0"/>
        <w:jc w:val="both"/>
        <w:rPr>
          <w:rFonts w:ascii="Arial" w:hAnsi="Arial" w:cs="Arial"/>
          <w:sz w:val="24"/>
          <w:szCs w:val="24"/>
        </w:rPr>
      </w:pPr>
    </w:p>
    <w:p w:rsidR="00F96A4C" w:rsidRDefault="00F96A4C" w:rsidP="00F96A4C">
      <w:pPr>
        <w:spacing w:after="0"/>
        <w:ind w:firstLine="708"/>
        <w:jc w:val="both"/>
        <w:rPr>
          <w:rFonts w:ascii="Arial" w:hAnsi="Arial" w:cs="Arial"/>
          <w:sz w:val="24"/>
          <w:szCs w:val="24"/>
        </w:rPr>
      </w:pPr>
    </w:p>
    <w:p w:rsidR="00F96A4C" w:rsidRDefault="00F96A4C" w:rsidP="00F96A4C">
      <w:pPr>
        <w:spacing w:after="0"/>
        <w:jc w:val="both"/>
        <w:rPr>
          <w:rFonts w:ascii="Arial" w:hAnsi="Arial" w:cs="Arial"/>
          <w:sz w:val="24"/>
          <w:szCs w:val="24"/>
        </w:rPr>
      </w:pPr>
    </w:p>
    <w:p w:rsidR="00F96A4C" w:rsidRDefault="00F96A4C" w:rsidP="00F96A4C">
      <w:pPr>
        <w:spacing w:after="0"/>
        <w:jc w:val="both"/>
        <w:rPr>
          <w:rFonts w:ascii="Arial" w:hAnsi="Arial" w:cs="Arial"/>
          <w:sz w:val="24"/>
          <w:szCs w:val="24"/>
        </w:rPr>
      </w:pPr>
    </w:p>
    <w:p w:rsidR="00F96A4C" w:rsidRDefault="00F96A4C" w:rsidP="00F96A4C">
      <w:pPr>
        <w:spacing w:after="0"/>
        <w:ind w:firstLine="708"/>
        <w:jc w:val="both"/>
        <w:rPr>
          <w:rFonts w:ascii="Arial" w:hAnsi="Arial" w:cs="Arial"/>
          <w:sz w:val="24"/>
          <w:szCs w:val="24"/>
        </w:rPr>
      </w:pPr>
    </w:p>
    <w:p w:rsidR="00F96A4C" w:rsidRDefault="00F96A4C" w:rsidP="00F96A4C">
      <w:pPr>
        <w:spacing w:after="0"/>
        <w:contextualSpacing/>
        <w:jc w:val="center"/>
        <w:rPr>
          <w:rFonts w:ascii="Arial" w:hAnsi="Arial" w:cs="Arial"/>
          <w:b/>
          <w:sz w:val="24"/>
          <w:szCs w:val="24"/>
        </w:rPr>
      </w:pPr>
      <w:r>
        <w:rPr>
          <w:rFonts w:ascii="Arial" w:hAnsi="Arial" w:cs="Arial"/>
          <w:b/>
          <w:sz w:val="24"/>
          <w:szCs w:val="24"/>
        </w:rPr>
        <w:t xml:space="preserve">Héctor Octavio </w:t>
      </w:r>
      <w:proofErr w:type="spellStart"/>
      <w:r>
        <w:rPr>
          <w:rFonts w:ascii="Arial" w:hAnsi="Arial" w:cs="Arial"/>
          <w:b/>
          <w:sz w:val="24"/>
          <w:szCs w:val="24"/>
        </w:rPr>
        <w:t>Carriedo</w:t>
      </w:r>
      <w:proofErr w:type="spellEnd"/>
      <w:r>
        <w:rPr>
          <w:rFonts w:ascii="Arial" w:hAnsi="Arial" w:cs="Arial"/>
          <w:b/>
          <w:sz w:val="24"/>
          <w:szCs w:val="24"/>
        </w:rPr>
        <w:t xml:space="preserve"> Sáenz </w:t>
      </w:r>
    </w:p>
    <w:p w:rsidR="00F96A4C" w:rsidRPr="00070791" w:rsidRDefault="00F96A4C" w:rsidP="00F96A4C">
      <w:pPr>
        <w:spacing w:after="0"/>
        <w:contextualSpacing/>
        <w:jc w:val="center"/>
        <w:rPr>
          <w:rFonts w:ascii="Arial" w:hAnsi="Arial" w:cs="Arial"/>
          <w:sz w:val="24"/>
          <w:szCs w:val="24"/>
        </w:rPr>
      </w:pPr>
      <w:r w:rsidRPr="00070791">
        <w:rPr>
          <w:rFonts w:ascii="Arial" w:hAnsi="Arial" w:cs="Arial"/>
          <w:sz w:val="24"/>
          <w:szCs w:val="24"/>
        </w:rPr>
        <w:t>Co</w:t>
      </w:r>
      <w:r>
        <w:rPr>
          <w:rFonts w:ascii="Arial" w:hAnsi="Arial" w:cs="Arial"/>
          <w:sz w:val="24"/>
          <w:szCs w:val="24"/>
        </w:rPr>
        <w:t xml:space="preserve">misionado </w:t>
      </w:r>
      <w:r w:rsidRPr="00070791">
        <w:rPr>
          <w:rFonts w:ascii="Arial" w:hAnsi="Arial" w:cs="Arial"/>
          <w:sz w:val="24"/>
          <w:szCs w:val="24"/>
        </w:rPr>
        <w:t>Presidente</w:t>
      </w:r>
    </w:p>
    <w:p w:rsidR="00F96A4C" w:rsidRDefault="00F96A4C" w:rsidP="00F96A4C">
      <w:pPr>
        <w:spacing w:after="0"/>
        <w:contextualSpacing/>
        <w:jc w:val="center"/>
        <w:rPr>
          <w:rFonts w:ascii="Arial" w:hAnsi="Arial" w:cs="Arial"/>
          <w:b/>
          <w:sz w:val="24"/>
          <w:szCs w:val="24"/>
        </w:rPr>
      </w:pPr>
    </w:p>
    <w:p w:rsidR="00F96A4C" w:rsidRDefault="00F96A4C" w:rsidP="00F96A4C">
      <w:pPr>
        <w:spacing w:after="0"/>
        <w:contextualSpacing/>
        <w:jc w:val="center"/>
        <w:rPr>
          <w:rFonts w:ascii="Arial" w:hAnsi="Arial" w:cs="Arial"/>
          <w:b/>
          <w:sz w:val="24"/>
          <w:szCs w:val="24"/>
        </w:rPr>
      </w:pPr>
    </w:p>
    <w:p w:rsidR="00F96A4C" w:rsidRDefault="00F96A4C" w:rsidP="00F96A4C">
      <w:pPr>
        <w:spacing w:after="0"/>
        <w:contextualSpacing/>
        <w:rPr>
          <w:rFonts w:ascii="Arial" w:hAnsi="Arial" w:cs="Arial"/>
          <w:b/>
          <w:sz w:val="24"/>
          <w:szCs w:val="24"/>
        </w:rPr>
      </w:pPr>
    </w:p>
    <w:p w:rsidR="00F96A4C" w:rsidRDefault="00F96A4C" w:rsidP="00F96A4C">
      <w:pPr>
        <w:spacing w:after="0"/>
        <w:contextualSpacing/>
        <w:rPr>
          <w:rFonts w:ascii="Arial" w:hAnsi="Arial" w:cs="Arial"/>
          <w:b/>
          <w:sz w:val="24"/>
          <w:szCs w:val="24"/>
        </w:rPr>
      </w:pPr>
    </w:p>
    <w:p w:rsidR="00F96A4C" w:rsidRDefault="00F96A4C" w:rsidP="00F96A4C">
      <w:pPr>
        <w:spacing w:after="0"/>
        <w:contextualSpacing/>
        <w:jc w:val="center"/>
        <w:rPr>
          <w:rFonts w:ascii="Arial" w:hAnsi="Arial" w:cs="Arial"/>
          <w:b/>
          <w:sz w:val="24"/>
          <w:szCs w:val="24"/>
        </w:rPr>
      </w:pPr>
      <w:r>
        <w:rPr>
          <w:rFonts w:ascii="Arial" w:hAnsi="Arial" w:cs="Arial"/>
          <w:b/>
          <w:sz w:val="24"/>
          <w:szCs w:val="24"/>
        </w:rPr>
        <w:t xml:space="preserve">María de Lourdes López Salas   </w:t>
      </w:r>
      <w:r>
        <w:rPr>
          <w:rFonts w:ascii="Arial" w:hAnsi="Arial" w:cs="Arial"/>
          <w:sz w:val="24"/>
          <w:szCs w:val="24"/>
        </w:rPr>
        <w:tab/>
      </w:r>
      <w:r>
        <w:rPr>
          <w:rFonts w:ascii="Arial" w:hAnsi="Arial" w:cs="Arial"/>
          <w:sz w:val="24"/>
          <w:szCs w:val="24"/>
        </w:rPr>
        <w:tab/>
      </w:r>
      <w:r>
        <w:rPr>
          <w:rFonts w:ascii="Arial" w:hAnsi="Arial" w:cs="Arial"/>
          <w:b/>
          <w:sz w:val="24"/>
          <w:szCs w:val="24"/>
        </w:rPr>
        <w:t>Alejandro Gaitán Manuel</w:t>
      </w:r>
    </w:p>
    <w:p w:rsidR="00F96A4C" w:rsidRDefault="00F96A4C" w:rsidP="00F96A4C">
      <w:pPr>
        <w:contextualSpacing/>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Comisionada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Comisionado  </w:t>
      </w:r>
    </w:p>
    <w:p w:rsidR="00F96A4C" w:rsidRDefault="00F96A4C" w:rsidP="00F96A4C">
      <w:pPr>
        <w:contextualSpacing/>
        <w:rPr>
          <w:rFonts w:ascii="Arial" w:hAnsi="Arial" w:cs="Arial"/>
          <w:sz w:val="24"/>
          <w:szCs w:val="24"/>
        </w:rPr>
      </w:pPr>
    </w:p>
    <w:p w:rsidR="00F96A4C" w:rsidRDefault="00F96A4C" w:rsidP="00F96A4C">
      <w:pPr>
        <w:contextualSpacing/>
        <w:rPr>
          <w:rFonts w:ascii="Arial" w:hAnsi="Arial" w:cs="Arial"/>
          <w:sz w:val="24"/>
          <w:szCs w:val="24"/>
        </w:rPr>
      </w:pPr>
    </w:p>
    <w:p w:rsidR="00F96A4C" w:rsidRDefault="00F96A4C" w:rsidP="00F96A4C">
      <w:pPr>
        <w:contextualSpacing/>
        <w:rPr>
          <w:rFonts w:ascii="Arial" w:hAnsi="Arial" w:cs="Arial"/>
          <w:sz w:val="24"/>
          <w:szCs w:val="24"/>
        </w:rPr>
      </w:pPr>
      <w:r w:rsidRPr="00AF1052">
        <w:rPr>
          <w:rFonts w:ascii="Arial" w:hAnsi="Arial" w:cs="Arial"/>
          <w:sz w:val="24"/>
          <w:szCs w:val="24"/>
        </w:rPr>
        <w:t>Formuló el Acta:</w:t>
      </w:r>
    </w:p>
    <w:p w:rsidR="00F96A4C" w:rsidRDefault="00F96A4C" w:rsidP="00F96A4C">
      <w:pPr>
        <w:contextualSpacing/>
        <w:jc w:val="both"/>
        <w:rPr>
          <w:rFonts w:ascii="Arial" w:hAnsi="Arial" w:cs="Arial"/>
          <w:sz w:val="24"/>
          <w:szCs w:val="24"/>
        </w:rPr>
      </w:pPr>
    </w:p>
    <w:p w:rsidR="00F96A4C" w:rsidRDefault="00F96A4C" w:rsidP="00F96A4C">
      <w:pPr>
        <w:contextualSpacing/>
        <w:jc w:val="both"/>
        <w:rPr>
          <w:rFonts w:ascii="Arial" w:hAnsi="Arial" w:cs="Arial"/>
          <w:sz w:val="24"/>
          <w:szCs w:val="24"/>
        </w:rPr>
      </w:pPr>
    </w:p>
    <w:p w:rsidR="00F96A4C" w:rsidRDefault="00F96A4C" w:rsidP="00F96A4C">
      <w:pPr>
        <w:contextualSpacing/>
        <w:jc w:val="both"/>
        <w:rPr>
          <w:rFonts w:ascii="Arial" w:hAnsi="Arial" w:cs="Arial"/>
          <w:sz w:val="24"/>
          <w:szCs w:val="24"/>
        </w:rPr>
      </w:pPr>
    </w:p>
    <w:p w:rsidR="00F96A4C" w:rsidRPr="00C84C3C" w:rsidRDefault="00F96A4C" w:rsidP="00F96A4C">
      <w:pPr>
        <w:contextualSpacing/>
        <w:jc w:val="both"/>
        <w:rPr>
          <w:rFonts w:ascii="Arial" w:hAnsi="Arial" w:cs="Arial"/>
          <w:b/>
          <w:sz w:val="24"/>
          <w:szCs w:val="24"/>
        </w:rPr>
      </w:pPr>
      <w:r w:rsidRPr="00C84C3C">
        <w:rPr>
          <w:rFonts w:ascii="Arial" w:hAnsi="Arial" w:cs="Arial"/>
          <w:b/>
          <w:sz w:val="24"/>
          <w:szCs w:val="24"/>
        </w:rPr>
        <w:t>Eva Gallegos Díaz</w:t>
      </w:r>
    </w:p>
    <w:p w:rsidR="000A4AC1" w:rsidRDefault="00F96A4C" w:rsidP="00976FB0">
      <w:pPr>
        <w:contextualSpacing/>
        <w:jc w:val="both"/>
        <w:rPr>
          <w:rFonts w:ascii="Arial" w:hAnsi="Arial" w:cs="Arial"/>
          <w:sz w:val="24"/>
          <w:szCs w:val="24"/>
        </w:rPr>
      </w:pPr>
      <w:r w:rsidRPr="000F5FC8">
        <w:rPr>
          <w:rFonts w:ascii="Arial" w:hAnsi="Arial" w:cs="Arial"/>
          <w:sz w:val="24"/>
          <w:szCs w:val="24"/>
        </w:rPr>
        <w:t xml:space="preserve">Secretaria </w:t>
      </w:r>
      <w:r>
        <w:rPr>
          <w:rFonts w:ascii="Arial" w:hAnsi="Arial" w:cs="Arial"/>
          <w:sz w:val="24"/>
          <w:szCs w:val="24"/>
        </w:rPr>
        <w:t>Técnica</w:t>
      </w:r>
    </w:p>
    <w:p w:rsidR="000A4AC1" w:rsidRPr="0003457E" w:rsidRDefault="000A4AC1">
      <w:pPr>
        <w:rPr>
          <w:rFonts w:ascii="Arial" w:hAnsi="Arial" w:cs="Arial"/>
          <w:sz w:val="24"/>
          <w:szCs w:val="24"/>
        </w:rPr>
      </w:pPr>
    </w:p>
    <w:sectPr w:rsidR="000A4AC1" w:rsidRPr="0003457E">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A4C" w:rsidRDefault="00F96A4C" w:rsidP="00F96A4C">
      <w:pPr>
        <w:spacing w:after="0" w:line="240" w:lineRule="auto"/>
      </w:pPr>
      <w:r>
        <w:separator/>
      </w:r>
    </w:p>
  </w:endnote>
  <w:endnote w:type="continuationSeparator" w:id="0">
    <w:p w:rsidR="00F96A4C" w:rsidRDefault="00F96A4C" w:rsidP="00F96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Antique Olive Compact">
    <w:panose1 w:val="020B0904030504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4556405"/>
      <w:docPartObj>
        <w:docPartGallery w:val="Page Numbers (Bottom of Page)"/>
        <w:docPartUnique/>
      </w:docPartObj>
    </w:sdtPr>
    <w:sdtEndPr/>
    <w:sdtContent>
      <w:p w:rsidR="00F96A4C" w:rsidRDefault="00F96A4C">
        <w:pPr>
          <w:pStyle w:val="Piedepgina"/>
          <w:jc w:val="right"/>
        </w:pPr>
        <w:r>
          <w:fldChar w:fldCharType="begin"/>
        </w:r>
        <w:r>
          <w:instrText>PAGE   \* MERGEFORMAT</w:instrText>
        </w:r>
        <w:r>
          <w:fldChar w:fldCharType="separate"/>
        </w:r>
        <w:r w:rsidR="00976FB0" w:rsidRPr="00976FB0">
          <w:rPr>
            <w:noProof/>
            <w:lang w:val="es-ES"/>
          </w:rPr>
          <w:t>6</w:t>
        </w:r>
        <w:r>
          <w:fldChar w:fldCharType="end"/>
        </w:r>
      </w:p>
    </w:sdtContent>
  </w:sdt>
  <w:p w:rsidR="00F96A4C" w:rsidRDefault="00F96A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A4C" w:rsidRDefault="00F96A4C" w:rsidP="00F96A4C">
      <w:pPr>
        <w:spacing w:after="0" w:line="240" w:lineRule="auto"/>
      </w:pPr>
      <w:r>
        <w:separator/>
      </w:r>
    </w:p>
  </w:footnote>
  <w:footnote w:type="continuationSeparator" w:id="0">
    <w:p w:rsidR="00F96A4C" w:rsidRDefault="00F96A4C" w:rsidP="00F96A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A4C" w:rsidRPr="004824D6" w:rsidRDefault="00F96A4C" w:rsidP="00F96A4C">
    <w:pPr>
      <w:pStyle w:val="Ttulo1"/>
      <w:spacing w:before="0" w:after="0" w:line="240" w:lineRule="auto"/>
      <w:jc w:val="left"/>
      <w:rPr>
        <w:rFonts w:ascii="Antique Olive Compact" w:hAnsi="Antique Olive Compact" w:cs="Arial"/>
        <w:b/>
        <w:bCs/>
        <w:sz w:val="24"/>
      </w:rPr>
    </w:pPr>
    <w:r>
      <w:rPr>
        <w:rFonts w:ascii="Castellar" w:hAnsi="Castellar"/>
        <w:b/>
        <w:noProof/>
        <w:sz w:val="144"/>
        <w:szCs w:val="144"/>
        <w:lang w:val="es-MX" w:eastAsia="es-MX"/>
      </w:rPr>
      <w:drawing>
        <wp:inline distT="0" distB="0" distL="0" distR="0" wp14:anchorId="6EEB140F" wp14:editId="4B6D78C9">
          <wp:extent cx="1819275" cy="885825"/>
          <wp:effectExtent l="0" t="0" r="9525" b="9525"/>
          <wp:docPr id="1" name="Imagen 1" descr="C:\Users\EVA\AppData\Local\Microsoft\Windows Live Mail\WLMDSS.tmp\WLM628A.tmp\LOGO IDAIP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AppData\Local\Microsoft\Windows Live Mail\WLMDSS.tmp\WLM628A.tmp\LOGO IDAIP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893" cy="886126"/>
                  </a:xfrm>
                  <a:prstGeom prst="rect">
                    <a:avLst/>
                  </a:prstGeom>
                  <a:noFill/>
                  <a:ln>
                    <a:noFill/>
                  </a:ln>
                </pic:spPr>
              </pic:pic>
            </a:graphicData>
          </a:graphic>
        </wp:inline>
      </w:drawing>
    </w:r>
  </w:p>
  <w:p w:rsidR="00F96A4C" w:rsidRDefault="00F96A4C" w:rsidP="00F96A4C">
    <w:pPr>
      <w:pStyle w:val="Ttulo1"/>
      <w:spacing w:before="0" w:after="0" w:line="240" w:lineRule="auto"/>
      <w:jc w:val="right"/>
      <w:rPr>
        <w:rFonts w:cs="Tahoma"/>
        <w:b/>
        <w:bCs/>
        <w:sz w:val="24"/>
      </w:rPr>
    </w:pPr>
    <w:r>
      <w:rPr>
        <w:rFonts w:cs="Tahoma"/>
        <w:b/>
        <w:bCs/>
        <w:sz w:val="24"/>
      </w:rPr>
      <w:t xml:space="preserve">Instituto Duranguense de </w:t>
    </w:r>
    <w:r w:rsidRPr="00F74641">
      <w:rPr>
        <w:rFonts w:cs="Tahoma"/>
        <w:b/>
        <w:bCs/>
        <w:sz w:val="24"/>
      </w:rPr>
      <w:t>Acceso a la Información</w:t>
    </w:r>
  </w:p>
  <w:p w:rsidR="00F96A4C" w:rsidRPr="003B7076" w:rsidRDefault="00F96A4C" w:rsidP="00F96A4C">
    <w:pPr>
      <w:pStyle w:val="Ttulo1"/>
      <w:spacing w:before="0" w:after="0" w:line="240" w:lineRule="auto"/>
      <w:jc w:val="right"/>
      <w:rPr>
        <w:rFonts w:cs="Tahoma"/>
        <w:b/>
        <w:bCs/>
        <w:sz w:val="24"/>
      </w:rPr>
    </w:pPr>
    <w:r w:rsidRPr="00F74641">
      <w:rPr>
        <w:rFonts w:cs="Tahoma"/>
        <w:b/>
        <w:bCs/>
        <w:sz w:val="24"/>
      </w:rPr>
      <w:t>Pública</w:t>
    </w:r>
    <w:r>
      <w:rPr>
        <w:rFonts w:cs="Tahoma"/>
        <w:b/>
        <w:bCs/>
        <w:sz w:val="24"/>
      </w:rPr>
      <w:t xml:space="preserve"> y de Protección de Datos Personales.</w:t>
    </w:r>
  </w:p>
  <w:p w:rsidR="00F96A4C" w:rsidRPr="004824D6" w:rsidRDefault="00F96A4C" w:rsidP="00F96A4C">
    <w:pPr>
      <w:spacing w:line="240" w:lineRule="auto"/>
      <w:contextualSpacing/>
      <w:jc w:val="right"/>
      <w:rPr>
        <w:rFonts w:ascii="Tahoma" w:hAnsi="Tahoma" w:cs="Tahoma"/>
        <w:b/>
        <w:sz w:val="18"/>
        <w:szCs w:val="18"/>
      </w:rPr>
    </w:pPr>
  </w:p>
  <w:p w:rsidR="00F96A4C" w:rsidRDefault="00F96A4C" w:rsidP="00F96A4C">
    <w:pPr>
      <w:spacing w:after="0" w:line="240" w:lineRule="auto"/>
      <w:contextualSpacing/>
      <w:jc w:val="right"/>
      <w:rPr>
        <w:rFonts w:ascii="Arial" w:hAnsi="Arial" w:cs="Arial"/>
        <w:b/>
        <w:sz w:val="24"/>
        <w:szCs w:val="24"/>
      </w:rPr>
    </w:pPr>
    <w:r w:rsidRPr="00F74641">
      <w:rPr>
        <w:rFonts w:ascii="Arial" w:hAnsi="Arial" w:cs="Arial"/>
        <w:b/>
        <w:sz w:val="24"/>
        <w:szCs w:val="24"/>
      </w:rPr>
      <w:t xml:space="preserve">ACTA DE LA SESION </w:t>
    </w:r>
    <w:r>
      <w:rPr>
        <w:rFonts w:ascii="Arial" w:hAnsi="Arial" w:cs="Arial"/>
        <w:b/>
        <w:sz w:val="24"/>
        <w:szCs w:val="24"/>
      </w:rPr>
      <w:t>ORDINARIA</w:t>
    </w:r>
    <w:r w:rsidRPr="00F74641">
      <w:rPr>
        <w:rFonts w:ascii="Arial" w:hAnsi="Arial" w:cs="Arial"/>
        <w:b/>
        <w:sz w:val="24"/>
        <w:szCs w:val="24"/>
      </w:rPr>
      <w:t xml:space="preserve"> DEL</w:t>
    </w:r>
  </w:p>
  <w:p w:rsidR="00F96A4C" w:rsidRDefault="00F96A4C" w:rsidP="00F96A4C">
    <w:pPr>
      <w:pStyle w:val="Encabezado"/>
      <w:jc w:val="right"/>
      <w:rPr>
        <w:rFonts w:ascii="Arial" w:hAnsi="Arial" w:cs="Arial"/>
        <w:b/>
        <w:sz w:val="24"/>
        <w:szCs w:val="24"/>
      </w:rPr>
    </w:pPr>
    <w:r>
      <w:rPr>
        <w:rFonts w:ascii="Arial" w:hAnsi="Arial" w:cs="Arial"/>
        <w:b/>
        <w:sz w:val="24"/>
        <w:szCs w:val="24"/>
      </w:rPr>
      <w:t>02</w:t>
    </w:r>
    <w:r w:rsidRPr="00F74641">
      <w:rPr>
        <w:rFonts w:ascii="Arial" w:hAnsi="Arial" w:cs="Arial"/>
        <w:b/>
        <w:sz w:val="24"/>
        <w:szCs w:val="24"/>
      </w:rPr>
      <w:t xml:space="preserve"> DE </w:t>
    </w:r>
    <w:r>
      <w:rPr>
        <w:rFonts w:ascii="Arial" w:hAnsi="Arial" w:cs="Arial"/>
        <w:b/>
        <w:sz w:val="24"/>
        <w:szCs w:val="24"/>
      </w:rPr>
      <w:t>MARZO</w:t>
    </w:r>
    <w:r w:rsidRPr="00F74641">
      <w:rPr>
        <w:rFonts w:ascii="Arial" w:hAnsi="Arial" w:cs="Arial"/>
        <w:b/>
        <w:sz w:val="24"/>
        <w:szCs w:val="24"/>
      </w:rPr>
      <w:t xml:space="preserve"> DE 201</w:t>
    </w:r>
    <w:r>
      <w:rPr>
        <w:rFonts w:ascii="Arial" w:hAnsi="Arial" w:cs="Arial"/>
        <w:b/>
        <w:sz w:val="24"/>
        <w:szCs w:val="24"/>
      </w:rPr>
      <w:t>6</w:t>
    </w:r>
  </w:p>
  <w:p w:rsidR="00F96A4C" w:rsidRDefault="00F96A4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57E"/>
    <w:rsid w:val="00003B2A"/>
    <w:rsid w:val="0003457E"/>
    <w:rsid w:val="000A4AC1"/>
    <w:rsid w:val="002B60DD"/>
    <w:rsid w:val="002B775D"/>
    <w:rsid w:val="00364194"/>
    <w:rsid w:val="00414EFF"/>
    <w:rsid w:val="004333BA"/>
    <w:rsid w:val="0043341F"/>
    <w:rsid w:val="0057163F"/>
    <w:rsid w:val="0057432E"/>
    <w:rsid w:val="0068261E"/>
    <w:rsid w:val="006B2A00"/>
    <w:rsid w:val="00707ED5"/>
    <w:rsid w:val="008677A7"/>
    <w:rsid w:val="008A099D"/>
    <w:rsid w:val="008E7812"/>
    <w:rsid w:val="00912B90"/>
    <w:rsid w:val="00976FB0"/>
    <w:rsid w:val="00997FAE"/>
    <w:rsid w:val="009F6701"/>
    <w:rsid w:val="009F7EEC"/>
    <w:rsid w:val="00F96A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3268F3-DDD6-4CF5-A38F-F43245EAF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Eva 1"/>
    <w:basedOn w:val="Normal"/>
    <w:link w:val="Ttulo1Car"/>
    <w:qFormat/>
    <w:rsid w:val="00F96A4C"/>
    <w:pPr>
      <w:keepNext/>
      <w:spacing w:before="240" w:after="240" w:line="360" w:lineRule="auto"/>
      <w:jc w:val="center"/>
      <w:outlineLvl w:val="0"/>
    </w:pPr>
    <w:rPr>
      <w:rFonts w:ascii="Tahoma" w:eastAsia="Times New Roman" w:hAnsi="Tahoma" w:cs="Times New Roman"/>
      <w:kern w:val="28"/>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6A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6A4C"/>
  </w:style>
  <w:style w:type="paragraph" w:styleId="Piedepgina">
    <w:name w:val="footer"/>
    <w:basedOn w:val="Normal"/>
    <w:link w:val="PiedepginaCar"/>
    <w:uiPriority w:val="99"/>
    <w:unhideWhenUsed/>
    <w:rsid w:val="00F96A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6A4C"/>
  </w:style>
  <w:style w:type="character" w:customStyle="1" w:styleId="Ttulo1Car">
    <w:name w:val="Título 1 Car"/>
    <w:aliases w:val="Eva 1 Car"/>
    <w:basedOn w:val="Fuentedeprrafopredeter"/>
    <w:link w:val="Ttulo1"/>
    <w:rsid w:val="00F96A4C"/>
    <w:rPr>
      <w:rFonts w:ascii="Tahoma" w:eastAsia="Times New Roman" w:hAnsi="Tahoma" w:cs="Times New Roman"/>
      <w:kern w:val="28"/>
      <w:sz w:val="28"/>
      <w:szCs w:val="24"/>
      <w:lang w:val="es-ES" w:eastAsia="es-ES"/>
    </w:rPr>
  </w:style>
  <w:style w:type="paragraph" w:styleId="Textodeglobo">
    <w:name w:val="Balloon Text"/>
    <w:basedOn w:val="Normal"/>
    <w:link w:val="TextodegloboCar"/>
    <w:uiPriority w:val="99"/>
    <w:semiHidden/>
    <w:unhideWhenUsed/>
    <w:rsid w:val="009F67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67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606</TotalTime>
  <Pages>6</Pages>
  <Words>1519</Words>
  <Characters>8356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6</cp:revision>
  <dcterms:created xsi:type="dcterms:W3CDTF">2016-03-02T18:12:00Z</dcterms:created>
  <dcterms:modified xsi:type="dcterms:W3CDTF">2016-04-05T14:30:00Z</dcterms:modified>
</cp:coreProperties>
</file>